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BE" w:rsidRDefault="007E08BE" w:rsidP="007E08BE">
      <w:pPr>
        <w:jc w:val="left"/>
      </w:pPr>
      <w:bookmarkStart w:id="0" w:name="_GoBack"/>
      <w:bookmarkEnd w:id="0"/>
    </w:p>
    <w:p w:rsidR="007E08BE" w:rsidRPr="00116F59" w:rsidRDefault="007815D3" w:rsidP="007E08BE">
      <w:pPr>
        <w:jc w:val="left"/>
      </w:pPr>
      <w:r>
        <w:rPr>
          <w:noProof/>
        </w:rPr>
        <w:drawing>
          <wp:inline distT="0" distB="0" distL="0" distR="0">
            <wp:extent cx="5543550" cy="2720287"/>
            <wp:effectExtent l="0" t="0" r="0" b="0"/>
            <wp:docPr id="3" name="图片 3" descr="文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文头"/>
                    <pic:cNvPicPr>
                      <a:picLocks noChangeAspect="1" noChangeArrowheads="1"/>
                    </pic:cNvPicPr>
                  </pic:nvPicPr>
                  <pic:blipFill>
                    <a:blip r:embed="rId8" cstate="print">
                      <a:extLst>
                        <a:ext uri="{28A0092B-C50C-407E-A947-70E740481C1C}">
                          <a14:useLocalDpi xmlns:a14="http://schemas.microsoft.com/office/drawing/2010/main" val="0"/>
                        </a:ext>
                      </a:extLst>
                    </a:blip>
                    <a:srcRect l="12953" t="-23323" r="11446"/>
                    <a:stretch>
                      <a:fillRect/>
                    </a:stretch>
                  </pic:blipFill>
                  <pic:spPr bwMode="auto">
                    <a:xfrm>
                      <a:off x="0" y="0"/>
                      <a:ext cx="5543550" cy="2720287"/>
                    </a:xfrm>
                    <a:prstGeom prst="rect">
                      <a:avLst/>
                    </a:prstGeom>
                    <a:noFill/>
                    <a:ln>
                      <a:noFill/>
                    </a:ln>
                  </pic:spPr>
                </pic:pic>
              </a:graphicData>
            </a:graphic>
          </wp:inline>
        </w:drawing>
      </w:r>
    </w:p>
    <w:p w:rsidR="007E08BE" w:rsidRPr="007A5788" w:rsidRDefault="007E08BE" w:rsidP="007E08BE">
      <w:pPr>
        <w:rPr>
          <w:rFonts w:ascii="仿宋_GB2312" w:eastAsia="仿宋_GB2312"/>
          <w:sz w:val="32"/>
          <w:szCs w:val="32"/>
        </w:rPr>
      </w:pPr>
    </w:p>
    <w:p w:rsidR="007E08BE" w:rsidRPr="007A5788" w:rsidRDefault="007E08BE" w:rsidP="007E08BE">
      <w:pPr>
        <w:rPr>
          <w:rFonts w:ascii="仿宋_GB2312" w:eastAsia="仿宋_GB2312"/>
          <w:sz w:val="32"/>
          <w:szCs w:val="32"/>
        </w:rPr>
      </w:pPr>
    </w:p>
    <w:p w:rsidR="007E08BE" w:rsidRPr="007A5788" w:rsidRDefault="007E08BE" w:rsidP="007E08BE">
      <w:pPr>
        <w:jc w:val="center"/>
        <w:rPr>
          <w:rFonts w:ascii="仿宋_GB2312" w:eastAsia="仿宋_GB2312"/>
          <w:sz w:val="32"/>
          <w:szCs w:val="32"/>
        </w:rPr>
      </w:pPr>
      <w:bookmarkStart w:id="1" w:name="文号"/>
      <w:r>
        <w:rPr>
          <w:rFonts w:ascii="仿宋_GB2312" w:eastAsia="仿宋_GB2312" w:hint="eastAsia"/>
          <w:sz w:val="32"/>
          <w:szCs w:val="32"/>
        </w:rPr>
        <w:t>皖</w:t>
      </w:r>
      <w:proofErr w:type="gramStart"/>
      <w:r>
        <w:rPr>
          <w:rFonts w:ascii="仿宋_GB2312" w:eastAsia="仿宋_GB2312" w:hint="eastAsia"/>
          <w:sz w:val="32"/>
          <w:szCs w:val="32"/>
        </w:rPr>
        <w:t>科协普秘〔2017〕</w:t>
      </w:r>
      <w:proofErr w:type="gramEnd"/>
      <w:r>
        <w:rPr>
          <w:rFonts w:ascii="仿宋_GB2312" w:eastAsia="仿宋_GB2312" w:hint="eastAsia"/>
          <w:sz w:val="32"/>
          <w:szCs w:val="32"/>
        </w:rPr>
        <w:t>21号</w:t>
      </w:r>
      <w:bookmarkEnd w:id="1"/>
    </w:p>
    <w:p w:rsidR="007E08BE" w:rsidRDefault="007E08BE" w:rsidP="007E08BE">
      <w:r>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62865</wp:posOffset>
                </wp:positionV>
                <wp:extent cx="5615940" cy="0"/>
                <wp:effectExtent l="19050" t="1905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81B31B"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95pt" to="44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zMQ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" strokecolor="red" strokeweight="2.75pt"/>
            </w:pict>
          </mc:Fallback>
        </mc:AlternateContent>
      </w:r>
    </w:p>
    <w:p w:rsidR="007E08BE" w:rsidRDefault="007E08BE" w:rsidP="007E08BE"/>
    <w:p w:rsidR="007E08BE" w:rsidRPr="008C74D8" w:rsidRDefault="007E08BE" w:rsidP="007E08BE">
      <w:pPr>
        <w:spacing w:line="680" w:lineRule="exact"/>
        <w:jc w:val="center"/>
        <w:rPr>
          <w:rFonts w:ascii="黑体" w:eastAsia="黑体" w:hAnsi="黑体"/>
          <w:sz w:val="44"/>
          <w:szCs w:val="44"/>
        </w:rPr>
      </w:pPr>
      <w:bookmarkStart w:id="2" w:name="发文标题"/>
      <w:r w:rsidRPr="008C74D8">
        <w:rPr>
          <w:rFonts w:ascii="黑体" w:eastAsia="黑体" w:hAnsi="黑体" w:hint="eastAsia"/>
          <w:sz w:val="44"/>
          <w:szCs w:val="44"/>
        </w:rPr>
        <w:t>关于举办第八届安徽省百所高校百万大学生科普创意创新大赛活动的通知</w:t>
      </w:r>
      <w:bookmarkEnd w:id="2"/>
    </w:p>
    <w:p w:rsidR="00633C2C" w:rsidRDefault="00633C2C" w:rsidP="007E08BE">
      <w:pPr>
        <w:jc w:val="left"/>
        <w:rPr>
          <w:rFonts w:ascii="仿宋_GB2312" w:eastAsia="仿宋_GB2312"/>
          <w:sz w:val="32"/>
          <w:szCs w:val="32"/>
        </w:rPr>
      </w:pPr>
      <w:bookmarkStart w:id="3" w:name="主送"/>
    </w:p>
    <w:p w:rsidR="007E08BE" w:rsidRDefault="007E08BE" w:rsidP="007E08BE">
      <w:pPr>
        <w:jc w:val="left"/>
        <w:rPr>
          <w:rFonts w:ascii="仿宋_GB2312" w:eastAsia="仿宋_GB2312"/>
          <w:sz w:val="32"/>
          <w:szCs w:val="32"/>
        </w:rPr>
      </w:pPr>
      <w:r>
        <w:rPr>
          <w:rFonts w:ascii="仿宋_GB2312" w:eastAsia="仿宋_GB2312" w:hint="eastAsia"/>
          <w:sz w:val="32"/>
          <w:szCs w:val="32"/>
        </w:rPr>
        <w:t>在皖各高校</w:t>
      </w:r>
      <w:bookmarkEnd w:id="3"/>
      <w:r>
        <w:rPr>
          <w:rFonts w:ascii="仿宋_GB2312" w:eastAsia="仿宋_GB2312" w:hint="eastAsia"/>
          <w:sz w:val="32"/>
          <w:szCs w:val="32"/>
        </w:rPr>
        <w:t>：</w:t>
      </w:r>
    </w:p>
    <w:p w:rsidR="007E08BE" w:rsidRPr="00FA07E0" w:rsidRDefault="007E08BE" w:rsidP="007E08BE">
      <w:pPr>
        <w:spacing w:line="580" w:lineRule="exact"/>
        <w:rPr>
          <w:rFonts w:ascii="仿宋_GB2312" w:eastAsia="仿宋_GB2312"/>
          <w:sz w:val="32"/>
          <w:szCs w:val="32"/>
        </w:rPr>
      </w:pPr>
      <w:r w:rsidRPr="00FA07E0">
        <w:rPr>
          <w:rFonts w:ascii="仿宋_GB2312" w:eastAsia="仿宋_GB2312" w:hint="eastAsia"/>
          <w:sz w:val="32"/>
          <w:szCs w:val="32"/>
        </w:rPr>
        <w:t xml:space="preserve">    由省科协、省教育厅、团省委主办的安徽省百所高校百万大学生科普创意创新大赛（以下简称“双百”大赛）已连续举办七届，得到了大学生的踊跃参与和社会各界的广泛认可，被誉为培养科普创新人才的“摇篮工程”。根据工作安排，第八届“双百”大赛定于2017年4月—12月举办，现将有关事项通知如下：</w:t>
      </w:r>
    </w:p>
    <w:p w:rsidR="007E08BE" w:rsidRPr="00FA07E0" w:rsidRDefault="007E08BE" w:rsidP="007E08BE">
      <w:pPr>
        <w:spacing w:line="580" w:lineRule="exact"/>
        <w:ind w:firstLineChars="200" w:firstLine="643"/>
        <w:rPr>
          <w:rFonts w:ascii="黑体" w:eastAsia="黑体"/>
          <w:b/>
          <w:sz w:val="32"/>
          <w:szCs w:val="32"/>
        </w:rPr>
      </w:pPr>
      <w:r w:rsidRPr="00FA07E0">
        <w:rPr>
          <w:rFonts w:ascii="黑体" w:eastAsia="黑体" w:hint="eastAsia"/>
          <w:b/>
          <w:sz w:val="32"/>
          <w:szCs w:val="32"/>
        </w:rPr>
        <w:lastRenderedPageBreak/>
        <w:t>一、指导思想</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全面贯彻党的十八大、十八届三中、四中、五中、六中全会和习近平总书记系列重要讲话</w:t>
      </w:r>
      <w:r>
        <w:rPr>
          <w:rFonts w:ascii="仿宋_GB2312" w:eastAsia="仿宋_GB2312" w:hint="eastAsia"/>
          <w:sz w:val="32"/>
          <w:szCs w:val="32"/>
        </w:rPr>
        <w:t>特别是视察安徽重要讲话</w:t>
      </w:r>
      <w:r w:rsidRPr="00FA07E0">
        <w:rPr>
          <w:rFonts w:ascii="仿宋_GB2312" w:eastAsia="仿宋_GB2312" w:hint="eastAsia"/>
          <w:sz w:val="32"/>
          <w:szCs w:val="32"/>
        </w:rPr>
        <w:t>精神，认真落实《</w:t>
      </w:r>
      <w:r w:rsidRPr="00FA07E0">
        <w:rPr>
          <w:rFonts w:ascii="仿宋_GB2312" w:eastAsia="仿宋_GB2312"/>
          <w:sz w:val="32"/>
          <w:szCs w:val="32"/>
        </w:rPr>
        <w:t>安徽省人民政府办公厅关于印发安徽省全民科学素质行动计划纲要实施方案（2016</w:t>
      </w:r>
      <w:r w:rsidRPr="00FA07E0">
        <w:rPr>
          <w:rFonts w:ascii="仿宋_GB2312" w:eastAsia="仿宋_GB2312"/>
          <w:sz w:val="32"/>
          <w:szCs w:val="32"/>
        </w:rPr>
        <w:t>—</w:t>
      </w:r>
      <w:r w:rsidRPr="00FA07E0">
        <w:rPr>
          <w:rFonts w:ascii="仿宋_GB2312" w:eastAsia="仿宋_GB2312"/>
          <w:sz w:val="32"/>
          <w:szCs w:val="32"/>
        </w:rPr>
        <w:t>2020年）的通知</w:t>
      </w:r>
      <w:r w:rsidRPr="00FA07E0">
        <w:rPr>
          <w:rFonts w:ascii="仿宋_GB2312" w:eastAsia="仿宋_GB2312" w:hint="eastAsia"/>
          <w:sz w:val="32"/>
          <w:szCs w:val="32"/>
        </w:rPr>
        <w:t>》、《安徽省人民政府办公厅关于发展众创空间推进大众创新创业的实施意见》，引导广大青年学生弘扬科学精神，参与科学传播实践，增强创新创业能力，呼吁全社会关心关注、帮助支持青年学生创新创业，进而推动形成大众创业、万众创新的良好社会氛围，为提高全民科学素质、建设“五大发展”的美好安徽</w:t>
      </w:r>
      <w:proofErr w:type="gramStart"/>
      <w:r w:rsidRPr="00FA07E0">
        <w:rPr>
          <w:rFonts w:ascii="仿宋_GB2312" w:eastAsia="仿宋_GB2312" w:hint="eastAsia"/>
          <w:sz w:val="32"/>
          <w:szCs w:val="32"/>
        </w:rPr>
        <w:t>作出</w:t>
      </w:r>
      <w:proofErr w:type="gramEnd"/>
      <w:r w:rsidRPr="00FA07E0">
        <w:rPr>
          <w:rFonts w:ascii="仿宋_GB2312" w:eastAsia="仿宋_GB2312" w:hint="eastAsia"/>
          <w:sz w:val="32"/>
          <w:szCs w:val="32"/>
        </w:rPr>
        <w:t>新贡献。</w:t>
      </w:r>
    </w:p>
    <w:p w:rsidR="007E08BE" w:rsidRPr="00FA07E0" w:rsidRDefault="007E08BE" w:rsidP="007E08BE">
      <w:pPr>
        <w:spacing w:line="580" w:lineRule="exact"/>
        <w:ind w:firstLineChars="200" w:firstLine="643"/>
        <w:rPr>
          <w:rFonts w:ascii="黑体" w:eastAsia="黑体"/>
          <w:b/>
          <w:sz w:val="32"/>
          <w:szCs w:val="32"/>
        </w:rPr>
      </w:pPr>
      <w:r w:rsidRPr="00FA07E0">
        <w:rPr>
          <w:rFonts w:ascii="黑体" w:eastAsia="黑体" w:hint="eastAsia"/>
          <w:b/>
          <w:sz w:val="32"/>
          <w:szCs w:val="32"/>
        </w:rPr>
        <w:t>二、大赛主题</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科技传播与创新创业</w:t>
      </w:r>
    </w:p>
    <w:p w:rsidR="007E08BE" w:rsidRPr="00FA07E0" w:rsidRDefault="007E08BE" w:rsidP="007E08BE">
      <w:pPr>
        <w:numPr>
          <w:ilvl w:val="0"/>
          <w:numId w:val="1"/>
        </w:numPr>
        <w:spacing w:line="580" w:lineRule="exact"/>
        <w:ind w:firstLineChars="200" w:firstLine="643"/>
        <w:rPr>
          <w:rFonts w:ascii="黑体" w:eastAsia="黑体"/>
          <w:b/>
          <w:sz w:val="32"/>
          <w:szCs w:val="32"/>
        </w:rPr>
      </w:pPr>
      <w:r w:rsidRPr="00FA07E0">
        <w:rPr>
          <w:rFonts w:ascii="黑体" w:eastAsia="黑体" w:hint="eastAsia"/>
          <w:b/>
          <w:sz w:val="32"/>
          <w:szCs w:val="32"/>
        </w:rPr>
        <w:t>举办单位</w:t>
      </w:r>
    </w:p>
    <w:p w:rsidR="007E08BE" w:rsidRPr="00FA07E0" w:rsidRDefault="007E08BE" w:rsidP="007E08BE">
      <w:pPr>
        <w:spacing w:line="580" w:lineRule="exact"/>
        <w:ind w:firstLineChars="200" w:firstLine="643"/>
        <w:rPr>
          <w:rFonts w:ascii="仿宋_GB2312" w:eastAsia="仿宋_GB2312"/>
          <w:sz w:val="32"/>
          <w:szCs w:val="32"/>
        </w:rPr>
      </w:pPr>
      <w:r w:rsidRPr="00FA07E0">
        <w:rPr>
          <w:rFonts w:ascii="仿宋_GB2312" w:eastAsia="仿宋_GB2312" w:hint="eastAsia"/>
          <w:b/>
          <w:sz w:val="32"/>
          <w:szCs w:val="32"/>
        </w:rPr>
        <w:t>主办单位：</w:t>
      </w:r>
      <w:r w:rsidRPr="00FA07E0">
        <w:rPr>
          <w:rFonts w:ascii="仿宋_GB2312" w:eastAsia="仿宋_GB2312" w:hint="eastAsia"/>
          <w:sz w:val="32"/>
          <w:szCs w:val="32"/>
        </w:rPr>
        <w:t>省科协、省教育厅、团省委</w:t>
      </w:r>
    </w:p>
    <w:p w:rsidR="007E08BE" w:rsidRPr="00FA07E0" w:rsidRDefault="007E08BE" w:rsidP="007E08BE">
      <w:pPr>
        <w:spacing w:line="580" w:lineRule="exact"/>
        <w:ind w:firstLineChars="200" w:firstLine="643"/>
        <w:rPr>
          <w:rFonts w:ascii="仿宋_GB2312" w:eastAsia="仿宋_GB2312"/>
          <w:sz w:val="32"/>
          <w:szCs w:val="32"/>
        </w:rPr>
      </w:pPr>
      <w:r w:rsidRPr="00FA07E0">
        <w:rPr>
          <w:rFonts w:ascii="仿宋_GB2312" w:eastAsia="仿宋_GB2312" w:hint="eastAsia"/>
          <w:b/>
          <w:sz w:val="32"/>
          <w:szCs w:val="32"/>
        </w:rPr>
        <w:t>协办单位：</w:t>
      </w:r>
      <w:r w:rsidRPr="00FA07E0">
        <w:rPr>
          <w:rFonts w:ascii="仿宋_GB2312" w:eastAsia="仿宋_GB2312" w:hint="eastAsia"/>
          <w:sz w:val="32"/>
          <w:szCs w:val="32"/>
        </w:rPr>
        <w:t>解放军陆军军官学院</w:t>
      </w:r>
      <w:r w:rsidRPr="00FA07E0">
        <w:rPr>
          <w:rFonts w:ascii="仿宋_GB2312" w:eastAsia="仿宋_GB2312"/>
          <w:sz w:val="32"/>
          <w:szCs w:val="32"/>
        </w:rPr>
        <w:t xml:space="preserve"> </w:t>
      </w:r>
    </w:p>
    <w:p w:rsidR="007E08BE" w:rsidRPr="00FA07E0" w:rsidRDefault="007E08BE" w:rsidP="007E08BE">
      <w:pPr>
        <w:spacing w:line="580" w:lineRule="exact"/>
        <w:ind w:firstLineChars="200" w:firstLine="643"/>
        <w:rPr>
          <w:rFonts w:ascii="仿宋_GB2312" w:eastAsia="仿宋_GB2312"/>
          <w:sz w:val="32"/>
          <w:szCs w:val="32"/>
        </w:rPr>
      </w:pPr>
      <w:r w:rsidRPr="00FA07E0">
        <w:rPr>
          <w:rFonts w:ascii="仿宋_GB2312" w:eastAsia="仿宋_GB2312" w:hint="eastAsia"/>
          <w:b/>
          <w:sz w:val="32"/>
          <w:szCs w:val="32"/>
        </w:rPr>
        <w:t>承办单位：</w:t>
      </w:r>
      <w:r w:rsidRPr="00FA07E0">
        <w:rPr>
          <w:rFonts w:ascii="仿宋_GB2312" w:eastAsia="仿宋_GB2312" w:hint="eastAsia"/>
          <w:sz w:val="32"/>
          <w:szCs w:val="32"/>
        </w:rPr>
        <w:t>安徽省科普产品工程研究中心有限责任公司</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成立“双百”大赛办公室，大赛办公室设在省科协，省科协分管负责同志担任办公室主任；省科协科普部、省教育厅科研处、团省委学校部有关负责同志任办公室成员。</w:t>
      </w:r>
    </w:p>
    <w:p w:rsidR="007E08BE" w:rsidRPr="00FA07E0" w:rsidRDefault="007E08BE" w:rsidP="007E08BE">
      <w:pPr>
        <w:spacing w:line="580" w:lineRule="exact"/>
        <w:rPr>
          <w:rFonts w:ascii="黑体" w:eastAsia="黑体"/>
          <w:b/>
          <w:sz w:val="32"/>
          <w:szCs w:val="32"/>
        </w:rPr>
      </w:pPr>
      <w:r w:rsidRPr="00FA07E0">
        <w:rPr>
          <w:rFonts w:ascii="黑体" w:eastAsia="黑体" w:hint="eastAsia"/>
          <w:b/>
          <w:sz w:val="32"/>
          <w:szCs w:val="32"/>
        </w:rPr>
        <w:t xml:space="preserve">    四、参赛对象</w:t>
      </w:r>
    </w:p>
    <w:p w:rsidR="007E08BE" w:rsidRDefault="007E08BE" w:rsidP="007E08BE">
      <w:pPr>
        <w:spacing w:line="580" w:lineRule="exact"/>
        <w:ind w:firstLineChars="200" w:firstLine="640"/>
        <w:rPr>
          <w:rFonts w:ascii="仿宋_GB2312" w:eastAsia="仿宋_GB2312" w:hAnsi="宋体"/>
          <w:sz w:val="32"/>
          <w:szCs w:val="32"/>
        </w:rPr>
      </w:pPr>
      <w:r w:rsidRPr="00FA07E0">
        <w:rPr>
          <w:rFonts w:ascii="仿宋_GB2312" w:eastAsia="仿宋_GB2312" w:hAnsi="宋体" w:hint="eastAsia"/>
          <w:sz w:val="32"/>
          <w:szCs w:val="32"/>
        </w:rPr>
        <w:t>在皖各高校在读全日制大学生、研究生。</w:t>
      </w:r>
    </w:p>
    <w:p w:rsidR="007E08BE" w:rsidRPr="00FE3A1B" w:rsidRDefault="007E08BE" w:rsidP="007E08BE">
      <w:pPr>
        <w:spacing w:line="580" w:lineRule="exact"/>
        <w:ind w:firstLineChars="200" w:firstLine="643"/>
        <w:rPr>
          <w:rFonts w:ascii="黑体" w:eastAsia="黑体"/>
          <w:b/>
          <w:sz w:val="32"/>
          <w:szCs w:val="32"/>
        </w:rPr>
      </w:pPr>
      <w:r w:rsidRPr="00FE3A1B">
        <w:rPr>
          <w:rFonts w:ascii="黑体" w:eastAsia="黑体" w:hint="eastAsia"/>
          <w:b/>
          <w:sz w:val="32"/>
          <w:szCs w:val="32"/>
        </w:rPr>
        <w:t>五、参赛内容、步骤</w:t>
      </w:r>
    </w:p>
    <w:p w:rsidR="007E08BE" w:rsidRPr="00FA07E0" w:rsidRDefault="007E08BE" w:rsidP="007E08B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详见附件：《第八届安徽省百所高校百万大学生科普创意创新大赛指南》。</w:t>
      </w:r>
    </w:p>
    <w:p w:rsidR="007E08BE" w:rsidRPr="00FA07E0" w:rsidRDefault="007E08BE" w:rsidP="007E08BE">
      <w:pPr>
        <w:spacing w:line="580" w:lineRule="exact"/>
        <w:ind w:firstLineChars="196" w:firstLine="630"/>
        <w:rPr>
          <w:rFonts w:ascii="黑体" w:eastAsia="黑体"/>
          <w:b/>
          <w:sz w:val="32"/>
          <w:szCs w:val="32"/>
        </w:rPr>
      </w:pPr>
      <w:r>
        <w:rPr>
          <w:rFonts w:ascii="黑体" w:eastAsia="黑体" w:hint="eastAsia"/>
          <w:b/>
          <w:sz w:val="32"/>
          <w:szCs w:val="32"/>
        </w:rPr>
        <w:t>六</w:t>
      </w:r>
      <w:r w:rsidRPr="00FA07E0">
        <w:rPr>
          <w:rFonts w:ascii="黑体" w:eastAsia="黑体" w:hint="eastAsia"/>
          <w:b/>
          <w:sz w:val="32"/>
          <w:szCs w:val="32"/>
        </w:rPr>
        <w:t>、大赛奖励</w:t>
      </w:r>
    </w:p>
    <w:p w:rsidR="007E08BE" w:rsidRPr="00FA07E0" w:rsidRDefault="007E08BE" w:rsidP="007E08BE">
      <w:pPr>
        <w:ind w:firstLineChars="200" w:firstLine="643"/>
        <w:rPr>
          <w:rFonts w:ascii="仿宋_GB2312" w:eastAsia="仿宋_GB2312"/>
          <w:b/>
          <w:sz w:val="32"/>
          <w:szCs w:val="32"/>
        </w:rPr>
      </w:pPr>
      <w:r w:rsidRPr="00FA07E0">
        <w:rPr>
          <w:rFonts w:ascii="仿宋_GB2312" w:eastAsia="仿宋_GB2312" w:hint="eastAsia"/>
          <w:b/>
          <w:sz w:val="32"/>
          <w:szCs w:val="32"/>
        </w:rPr>
        <w:t>1</w:t>
      </w:r>
      <w:r>
        <w:rPr>
          <w:rFonts w:ascii="仿宋_GB2312" w:eastAsia="仿宋_GB2312" w:hint="eastAsia"/>
          <w:b/>
          <w:sz w:val="32"/>
          <w:szCs w:val="32"/>
        </w:rPr>
        <w:t>．</w:t>
      </w:r>
      <w:r w:rsidRPr="00FA07E0">
        <w:rPr>
          <w:rFonts w:ascii="仿宋_GB2312" w:eastAsia="仿宋_GB2312" w:hint="eastAsia"/>
          <w:b/>
          <w:sz w:val="32"/>
          <w:szCs w:val="32"/>
        </w:rPr>
        <w:t>优秀科普作品奖</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（1）特等奖2名，奖金25000元，颁发获奖证书；</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（2）一等奖10名，奖金各10000元，颁发获奖证书；</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（3）二等奖20名，奖金各5000元，颁发获奖证书；</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（4）三等奖100名，奖金各2000元，颁发获奖证书；</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（5）优秀奖</w:t>
      </w:r>
      <w:r w:rsidRPr="00FA07E0">
        <w:rPr>
          <w:rFonts w:ascii="仿宋_GB2312" w:eastAsia="仿宋_GB2312"/>
          <w:sz w:val="32"/>
          <w:szCs w:val="32"/>
        </w:rPr>
        <w:t>2</w:t>
      </w:r>
      <w:r w:rsidRPr="00FA07E0">
        <w:rPr>
          <w:rFonts w:ascii="仿宋_GB2312" w:eastAsia="仿宋_GB2312" w:hint="eastAsia"/>
          <w:sz w:val="32"/>
          <w:szCs w:val="32"/>
        </w:rPr>
        <w:t>00名，颁发获奖证书。</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当特等奖出现空缺时，则每空缺1名特等奖相应增加1名一等奖、3名二等奖获奖名额。</w:t>
      </w:r>
    </w:p>
    <w:p w:rsidR="007E08BE" w:rsidRPr="00FA07E0" w:rsidRDefault="007E08BE" w:rsidP="007E08BE">
      <w:pPr>
        <w:ind w:firstLineChars="200" w:firstLine="643"/>
        <w:rPr>
          <w:rFonts w:ascii="仿宋_GB2312" w:eastAsia="仿宋_GB2312"/>
          <w:b/>
          <w:sz w:val="32"/>
          <w:szCs w:val="32"/>
        </w:rPr>
      </w:pPr>
      <w:r w:rsidRPr="00FA07E0">
        <w:rPr>
          <w:rFonts w:ascii="仿宋_GB2312" w:eastAsia="仿宋_GB2312" w:hint="eastAsia"/>
          <w:b/>
          <w:sz w:val="32"/>
          <w:szCs w:val="32"/>
        </w:rPr>
        <w:t>2</w:t>
      </w:r>
      <w:r>
        <w:rPr>
          <w:rFonts w:ascii="仿宋_GB2312" w:eastAsia="仿宋_GB2312" w:hint="eastAsia"/>
          <w:b/>
          <w:sz w:val="32"/>
          <w:szCs w:val="32"/>
        </w:rPr>
        <w:t>．</w:t>
      </w:r>
      <w:r w:rsidRPr="00FA07E0">
        <w:rPr>
          <w:rFonts w:ascii="仿宋_GB2312" w:eastAsia="仿宋_GB2312" w:hint="eastAsia"/>
          <w:b/>
          <w:sz w:val="32"/>
          <w:szCs w:val="32"/>
        </w:rPr>
        <w:t>优胜奖</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为在大赛获奖率排名前3位的高校设立优胜奖，奖金各5000元，颁发奖牌。</w:t>
      </w:r>
    </w:p>
    <w:p w:rsidR="007E08BE" w:rsidRPr="00FA07E0" w:rsidRDefault="007E08BE" w:rsidP="007E08BE">
      <w:pPr>
        <w:ind w:firstLineChars="200" w:firstLine="643"/>
        <w:rPr>
          <w:rFonts w:ascii="仿宋_GB2312" w:eastAsia="仿宋_GB2312"/>
          <w:b/>
          <w:sz w:val="32"/>
          <w:szCs w:val="32"/>
        </w:rPr>
      </w:pPr>
      <w:r w:rsidRPr="00FA07E0">
        <w:rPr>
          <w:rFonts w:ascii="仿宋_GB2312" w:eastAsia="仿宋_GB2312" w:hint="eastAsia"/>
          <w:b/>
          <w:sz w:val="32"/>
          <w:szCs w:val="32"/>
        </w:rPr>
        <w:t>3</w:t>
      </w:r>
      <w:r>
        <w:rPr>
          <w:rFonts w:ascii="仿宋_GB2312" w:eastAsia="仿宋_GB2312" w:hint="eastAsia"/>
          <w:b/>
          <w:sz w:val="32"/>
          <w:szCs w:val="32"/>
        </w:rPr>
        <w:t>．</w:t>
      </w:r>
      <w:r w:rsidRPr="00FA07E0">
        <w:rPr>
          <w:rFonts w:ascii="仿宋_GB2312" w:eastAsia="仿宋_GB2312" w:hint="eastAsia"/>
          <w:b/>
          <w:sz w:val="32"/>
          <w:szCs w:val="32"/>
        </w:rPr>
        <w:t>优秀组织奖</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为在学生参赛率排名前10位的高校设立优秀组织奖，奖金各3500元，颁发奖牌。</w:t>
      </w:r>
    </w:p>
    <w:p w:rsidR="007E08BE" w:rsidRPr="00FA07E0" w:rsidRDefault="007E08BE" w:rsidP="007E08BE">
      <w:pPr>
        <w:ind w:firstLineChars="200" w:firstLine="643"/>
        <w:rPr>
          <w:rFonts w:ascii="仿宋_GB2312" w:eastAsia="仿宋_GB2312"/>
          <w:b/>
          <w:sz w:val="32"/>
          <w:szCs w:val="32"/>
        </w:rPr>
      </w:pPr>
      <w:r w:rsidRPr="00FA07E0">
        <w:rPr>
          <w:rFonts w:ascii="仿宋_GB2312" w:eastAsia="仿宋_GB2312" w:hint="eastAsia"/>
          <w:b/>
          <w:sz w:val="32"/>
          <w:szCs w:val="32"/>
        </w:rPr>
        <w:t>4</w:t>
      </w:r>
      <w:r>
        <w:rPr>
          <w:rFonts w:ascii="仿宋_GB2312" w:eastAsia="仿宋_GB2312" w:hint="eastAsia"/>
          <w:b/>
          <w:sz w:val="32"/>
          <w:szCs w:val="32"/>
        </w:rPr>
        <w:t>．</w:t>
      </w:r>
      <w:r w:rsidRPr="00FA07E0">
        <w:rPr>
          <w:rFonts w:ascii="仿宋_GB2312" w:eastAsia="仿宋_GB2312" w:hint="eastAsia"/>
          <w:b/>
          <w:sz w:val="32"/>
          <w:szCs w:val="32"/>
        </w:rPr>
        <w:t>其他奖励与支持</w:t>
      </w:r>
    </w:p>
    <w:p w:rsidR="007E08BE" w:rsidRPr="00FA07E0" w:rsidRDefault="007E08BE" w:rsidP="007E08BE">
      <w:pPr>
        <w:ind w:firstLineChars="200" w:firstLine="640"/>
        <w:rPr>
          <w:rFonts w:ascii="仿宋_GB2312" w:eastAsia="仿宋_GB2312" w:hAnsi="华文楷体"/>
          <w:sz w:val="32"/>
          <w:szCs w:val="32"/>
        </w:rPr>
      </w:pPr>
      <w:r w:rsidRPr="00FA07E0">
        <w:rPr>
          <w:rFonts w:ascii="仿宋_GB2312" w:eastAsia="仿宋_GB2312" w:hAnsi="华文楷体" w:hint="eastAsia"/>
          <w:sz w:val="32"/>
          <w:szCs w:val="32"/>
        </w:rPr>
        <w:t>（1）获奖通知（含获奖单位和个人名单）由省科协、省教育厅、团省委三家主办单位联合印发；获奖证书落款为“安徽省百所高校百万大学生科普创意创新大赛办公室”（由省科协代章）；奖牌落款单位为省科协、省教育厅、团省委。</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int="eastAsia"/>
          <w:sz w:val="32"/>
          <w:szCs w:val="32"/>
        </w:rPr>
        <w:lastRenderedPageBreak/>
        <w:t>（2）特等奖、一等奖作品的辅导老师，在职称评聘、岗位聘任、评先评优时可作为一项重要的参评条件优先申报。</w:t>
      </w:r>
    </w:p>
    <w:p w:rsidR="007E08BE" w:rsidRPr="00FA07E0" w:rsidRDefault="007E08BE" w:rsidP="007E08BE">
      <w:pPr>
        <w:ind w:firstLineChars="200" w:firstLine="640"/>
        <w:rPr>
          <w:rFonts w:ascii="仿宋_GB2312" w:eastAsia="仿宋_GB2312"/>
          <w:b/>
          <w:sz w:val="32"/>
          <w:szCs w:val="32"/>
        </w:rPr>
      </w:pPr>
      <w:r w:rsidRPr="00FA07E0">
        <w:rPr>
          <w:rFonts w:ascii="仿宋_GB2312" w:eastAsia="仿宋_GB2312" w:hAnsi="宋体" w:hint="eastAsia"/>
          <w:sz w:val="32"/>
          <w:szCs w:val="32"/>
        </w:rPr>
        <w:t>（3</w:t>
      </w:r>
      <w:r w:rsidRPr="00FA07E0">
        <w:rPr>
          <w:rFonts w:ascii="仿宋_GB2312" w:eastAsia="仿宋_GB2312" w:hAnsi="宋体"/>
          <w:sz w:val="32"/>
          <w:szCs w:val="32"/>
        </w:rPr>
        <w:t>）</w:t>
      </w:r>
      <w:r w:rsidRPr="00FA07E0">
        <w:rPr>
          <w:rFonts w:ascii="仿宋_GB2312" w:eastAsia="仿宋_GB2312" w:hAnsi="宋体" w:hint="eastAsia"/>
          <w:sz w:val="32"/>
          <w:szCs w:val="32"/>
        </w:rPr>
        <w:t>所有通过学校评审推荐参赛的作品，可作为创新创业教育学分计入作者档案。</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（4）二等奖及以上作品的作者，本人提出申请，“双百”</w:t>
      </w:r>
      <w:proofErr w:type="gramStart"/>
      <w:r w:rsidRPr="00FA07E0">
        <w:rPr>
          <w:rFonts w:ascii="仿宋_GB2312" w:eastAsia="仿宋_GB2312" w:hAnsi="宋体" w:hint="eastAsia"/>
          <w:sz w:val="32"/>
          <w:szCs w:val="32"/>
        </w:rPr>
        <w:t>大赛办</w:t>
      </w:r>
      <w:proofErr w:type="gramEnd"/>
      <w:r w:rsidRPr="00FA07E0">
        <w:rPr>
          <w:rFonts w:ascii="仿宋_GB2312" w:eastAsia="仿宋_GB2312" w:hAnsi="宋体" w:hint="eastAsia"/>
          <w:sz w:val="32"/>
          <w:szCs w:val="32"/>
        </w:rPr>
        <w:t>将按照“自愿和双向选择”的原则，向有关科普企事业单位推荐安排实习、择优</w:t>
      </w:r>
      <w:r w:rsidRPr="00FA07E0">
        <w:rPr>
          <w:rFonts w:ascii="仿宋_GB2312" w:eastAsia="仿宋_GB2312" w:hAnsi="宋体"/>
          <w:sz w:val="32"/>
          <w:szCs w:val="32"/>
        </w:rPr>
        <w:t>扶持</w:t>
      </w:r>
      <w:r w:rsidRPr="00FA07E0">
        <w:rPr>
          <w:rFonts w:ascii="仿宋_GB2312" w:eastAsia="仿宋_GB2312" w:hAnsi="宋体" w:hint="eastAsia"/>
          <w:sz w:val="32"/>
          <w:szCs w:val="32"/>
        </w:rPr>
        <w:t>帮助作者</w:t>
      </w:r>
      <w:r w:rsidRPr="00FA07E0">
        <w:rPr>
          <w:rFonts w:ascii="仿宋_GB2312" w:eastAsia="仿宋_GB2312" w:hAnsi="宋体"/>
          <w:sz w:val="32"/>
          <w:szCs w:val="32"/>
        </w:rPr>
        <w:t>申请专利</w:t>
      </w:r>
      <w:r w:rsidRPr="00FA07E0">
        <w:rPr>
          <w:rFonts w:ascii="仿宋_GB2312" w:eastAsia="仿宋_GB2312" w:hAnsi="宋体" w:hint="eastAsia"/>
          <w:sz w:val="32"/>
          <w:szCs w:val="32"/>
        </w:rPr>
        <w:t>。</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Ansi="宋体" w:hint="eastAsia"/>
          <w:sz w:val="32"/>
          <w:szCs w:val="32"/>
        </w:rPr>
        <w:t>（5）所有获奖作品的团队成员，可根据实际需求就近推荐至所在高校附近的中学，聘为中学生科普创意创新辅导员。</w:t>
      </w:r>
    </w:p>
    <w:p w:rsidR="007E08BE" w:rsidRPr="00FA07E0" w:rsidRDefault="007E08BE" w:rsidP="007E08BE">
      <w:pPr>
        <w:spacing w:line="580" w:lineRule="exact"/>
        <w:ind w:firstLineChars="200" w:firstLine="643"/>
        <w:rPr>
          <w:rFonts w:ascii="黑体" w:eastAsia="黑体"/>
          <w:b/>
          <w:sz w:val="32"/>
          <w:szCs w:val="32"/>
        </w:rPr>
      </w:pPr>
      <w:r>
        <w:rPr>
          <w:rFonts w:ascii="黑体" w:eastAsia="黑体" w:hint="eastAsia"/>
          <w:b/>
          <w:sz w:val="32"/>
          <w:szCs w:val="32"/>
        </w:rPr>
        <w:t>七</w:t>
      </w:r>
      <w:r w:rsidRPr="00FA07E0">
        <w:rPr>
          <w:rFonts w:ascii="黑体" w:eastAsia="黑体" w:hint="eastAsia"/>
          <w:b/>
          <w:sz w:val="32"/>
          <w:szCs w:val="32"/>
        </w:rPr>
        <w:t>、有关要求</w:t>
      </w:r>
    </w:p>
    <w:p w:rsidR="007E08BE" w:rsidRPr="00FA07E0" w:rsidRDefault="007E08BE" w:rsidP="007E08BE">
      <w:pPr>
        <w:spacing w:line="580" w:lineRule="exact"/>
        <w:ind w:firstLineChars="200" w:firstLine="643"/>
        <w:rPr>
          <w:rFonts w:ascii="仿宋_GB2312" w:eastAsia="仿宋_GB2312" w:hAnsi="宋体"/>
          <w:b/>
          <w:sz w:val="32"/>
          <w:szCs w:val="32"/>
        </w:rPr>
      </w:pPr>
      <w:r w:rsidRPr="00FA07E0">
        <w:rPr>
          <w:rFonts w:ascii="仿宋_GB2312" w:eastAsia="仿宋_GB2312" w:hAnsi="宋体" w:hint="eastAsia"/>
          <w:b/>
          <w:sz w:val="32"/>
          <w:szCs w:val="32"/>
        </w:rPr>
        <w:t>1</w:t>
      </w:r>
      <w:r w:rsidRPr="00650883">
        <w:rPr>
          <w:rFonts w:ascii="仿宋_GB2312" w:eastAsia="仿宋_GB2312" w:hint="eastAsia"/>
          <w:sz w:val="32"/>
          <w:szCs w:val="32"/>
        </w:rPr>
        <w:t>．</w:t>
      </w:r>
      <w:r w:rsidRPr="00FA07E0">
        <w:rPr>
          <w:rFonts w:ascii="仿宋_GB2312" w:eastAsia="仿宋_GB2312" w:hAnsi="宋体" w:hint="eastAsia"/>
          <w:b/>
          <w:sz w:val="32"/>
          <w:szCs w:val="32"/>
        </w:rPr>
        <w:t>提高认识。</w:t>
      </w:r>
      <w:r w:rsidRPr="00FA07E0">
        <w:rPr>
          <w:rFonts w:ascii="仿宋_GB2312" w:eastAsia="仿宋_GB2312" w:hAnsi="宋体" w:hint="eastAsia"/>
          <w:sz w:val="32"/>
          <w:szCs w:val="32"/>
        </w:rPr>
        <w:t>举办“双百”大赛是落实《全民科学素质行动计划纲要(2006-2010-2020年)》、《国家中长期教育改革和发展规划纲要》和《关于发展众创空间推进大众创新创业的指导意见》的重要举措。各单位要站在提高大学生科学素质、培养创新创业人才、服务创新驱动发展战略的高度，深刻认识“双百”大赛的重要意义，做好动员和宣传工作，确保活动的顺利开展。</w:t>
      </w:r>
    </w:p>
    <w:p w:rsidR="007E08BE" w:rsidRPr="00FA07E0" w:rsidRDefault="007E08BE" w:rsidP="007E08BE">
      <w:pPr>
        <w:spacing w:line="580" w:lineRule="exact"/>
        <w:ind w:firstLineChars="200" w:firstLine="643"/>
        <w:rPr>
          <w:rFonts w:ascii="仿宋_GB2312" w:eastAsia="仿宋_GB2312" w:hAnsi="宋体"/>
          <w:b/>
          <w:sz w:val="32"/>
          <w:szCs w:val="32"/>
        </w:rPr>
      </w:pPr>
      <w:r w:rsidRPr="00FA07E0">
        <w:rPr>
          <w:rFonts w:ascii="仿宋_GB2312" w:eastAsia="仿宋_GB2312" w:hAnsi="宋体" w:hint="eastAsia"/>
          <w:b/>
          <w:sz w:val="32"/>
          <w:szCs w:val="32"/>
        </w:rPr>
        <w:t>2</w:t>
      </w:r>
      <w:r w:rsidRPr="00650883">
        <w:rPr>
          <w:rFonts w:ascii="仿宋_GB2312" w:eastAsia="仿宋_GB2312" w:hint="eastAsia"/>
          <w:sz w:val="32"/>
          <w:szCs w:val="32"/>
        </w:rPr>
        <w:t>．</w:t>
      </w:r>
      <w:r w:rsidRPr="00FA07E0">
        <w:rPr>
          <w:rFonts w:ascii="仿宋_GB2312" w:eastAsia="仿宋_GB2312" w:hAnsi="宋体" w:hint="eastAsia"/>
          <w:b/>
          <w:sz w:val="32"/>
          <w:szCs w:val="32"/>
        </w:rPr>
        <w:t>加强领导。</w:t>
      </w:r>
      <w:r w:rsidRPr="00FA07E0">
        <w:rPr>
          <w:rFonts w:ascii="仿宋_GB2312" w:eastAsia="仿宋_GB2312" w:hAnsi="宋体" w:hint="eastAsia"/>
          <w:sz w:val="32"/>
          <w:szCs w:val="32"/>
        </w:rPr>
        <w:t>各高校要高度重视大赛组织工作，建立健全组织机构，认真做好</w:t>
      </w:r>
      <w:proofErr w:type="gramStart"/>
      <w:r w:rsidRPr="00FA07E0">
        <w:rPr>
          <w:rFonts w:ascii="仿宋_GB2312" w:eastAsia="仿宋_GB2312" w:hAnsi="宋体" w:hint="eastAsia"/>
          <w:sz w:val="32"/>
          <w:szCs w:val="32"/>
        </w:rPr>
        <w:t>本校赛事</w:t>
      </w:r>
      <w:proofErr w:type="gramEnd"/>
      <w:r w:rsidRPr="00FA07E0">
        <w:rPr>
          <w:rFonts w:ascii="仿宋_GB2312" w:eastAsia="仿宋_GB2312" w:hAnsi="宋体" w:hint="eastAsia"/>
          <w:sz w:val="32"/>
          <w:szCs w:val="32"/>
        </w:rPr>
        <w:t>活动的组织、参赛作品的评审和推荐工作。要充分发挥校科协、团委、学生处等有关部门的作用，为大学生参赛提供组织保障。要为学生创新创造提供必要的实验设备，安排专项经费，确保大赛的各项工作顺利进行。</w:t>
      </w:r>
    </w:p>
    <w:p w:rsidR="007E08BE" w:rsidRPr="00FA07E0" w:rsidRDefault="007E08BE" w:rsidP="007E08BE">
      <w:pPr>
        <w:spacing w:line="580" w:lineRule="exact"/>
        <w:ind w:firstLineChars="200" w:firstLine="643"/>
        <w:rPr>
          <w:rFonts w:ascii="黑体" w:eastAsia="黑体"/>
          <w:b/>
          <w:sz w:val="32"/>
          <w:szCs w:val="32"/>
        </w:rPr>
      </w:pPr>
      <w:r w:rsidRPr="00FA07E0">
        <w:rPr>
          <w:rFonts w:ascii="仿宋_GB2312" w:eastAsia="仿宋_GB2312" w:hAnsi="宋体" w:hint="eastAsia"/>
          <w:b/>
          <w:sz w:val="32"/>
          <w:szCs w:val="32"/>
        </w:rPr>
        <w:lastRenderedPageBreak/>
        <w:t>3</w:t>
      </w:r>
      <w:r w:rsidRPr="00650883">
        <w:rPr>
          <w:rFonts w:ascii="仿宋_GB2312" w:eastAsia="仿宋_GB2312" w:hint="eastAsia"/>
          <w:sz w:val="32"/>
          <w:szCs w:val="32"/>
        </w:rPr>
        <w:t>．</w:t>
      </w:r>
      <w:r w:rsidRPr="00FA07E0">
        <w:rPr>
          <w:rFonts w:ascii="仿宋_GB2312" w:eastAsia="仿宋_GB2312" w:hAnsi="宋体" w:hint="eastAsia"/>
          <w:b/>
          <w:sz w:val="32"/>
          <w:szCs w:val="32"/>
        </w:rPr>
        <w:t>精心组织。</w:t>
      </w:r>
      <w:r w:rsidRPr="00FA07E0">
        <w:rPr>
          <w:rFonts w:ascii="仿宋_GB2312" w:eastAsia="仿宋_GB2312" w:hAnsi="宋体" w:hint="eastAsia"/>
          <w:sz w:val="32"/>
          <w:szCs w:val="32"/>
        </w:rPr>
        <w:t>各高校要迅速启动大赛组织与宣传、创作辅导与作品征集工作。要运用多种媒体，发布大赛消息，接受学生咨询，进行广泛动员，使更多的学生参与到大赛中来。要积极组织师资力量加强对参赛作品科普创新创意思路和研究方法的指导，帮助参赛学生增强创新意识，提高创新能力。要加强与承办单位的沟通联系，认真做好相关集中宣讲、指导答疑等工作。</w:t>
      </w:r>
    </w:p>
    <w:p w:rsidR="007E08BE" w:rsidRPr="00FA07E0" w:rsidRDefault="007E08BE" w:rsidP="007E08BE">
      <w:pPr>
        <w:ind w:firstLineChars="200" w:firstLine="640"/>
        <w:rPr>
          <w:rFonts w:ascii="仿宋_GB2312" w:eastAsia="仿宋_GB2312" w:hAnsi="宋体"/>
          <w:sz w:val="32"/>
          <w:szCs w:val="32"/>
        </w:rPr>
      </w:pPr>
    </w:p>
    <w:p w:rsidR="007E08BE"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附件：</w:t>
      </w:r>
      <w:r w:rsidRPr="008910B2">
        <w:rPr>
          <w:rFonts w:ascii="仿宋_GB2312" w:eastAsia="仿宋_GB2312" w:hAnsi="宋体" w:hint="eastAsia"/>
          <w:sz w:val="32"/>
          <w:szCs w:val="32"/>
        </w:rPr>
        <w:t>第八届安徽省百所高校百万大学生科普创</w:t>
      </w:r>
      <w:r>
        <w:rPr>
          <w:rFonts w:ascii="仿宋_GB2312" w:eastAsia="仿宋_GB2312" w:hAnsi="宋体" w:hint="eastAsia"/>
          <w:sz w:val="32"/>
          <w:szCs w:val="32"/>
        </w:rPr>
        <w:t>意</w:t>
      </w:r>
      <w:r w:rsidRPr="008910B2">
        <w:rPr>
          <w:rFonts w:ascii="仿宋_GB2312" w:eastAsia="仿宋_GB2312" w:hAnsi="宋体" w:hint="eastAsia"/>
          <w:sz w:val="32"/>
          <w:szCs w:val="32"/>
        </w:rPr>
        <w:t>创新</w:t>
      </w:r>
    </w:p>
    <w:p w:rsidR="007E08BE" w:rsidRPr="00FA07E0" w:rsidRDefault="007E08BE" w:rsidP="007E08BE">
      <w:pPr>
        <w:ind w:firstLineChars="500" w:firstLine="1600"/>
      </w:pPr>
      <w:r w:rsidRPr="008910B2">
        <w:rPr>
          <w:rFonts w:ascii="仿宋_GB2312" w:eastAsia="仿宋_GB2312" w:hAnsi="宋体" w:hint="eastAsia"/>
          <w:sz w:val="32"/>
          <w:szCs w:val="32"/>
        </w:rPr>
        <w:t>大赛指南</w:t>
      </w:r>
    </w:p>
    <w:p w:rsidR="007E08BE" w:rsidRPr="00FA07E0" w:rsidRDefault="00EF137A" w:rsidP="007E08BE">
      <w:pPr>
        <w:rPr>
          <w:rFonts w:ascii="黑体" w:eastAsia="黑体" w:hAnsi="宋体" w:cs="Calibri"/>
          <w:color w:val="000000"/>
          <w:sz w:val="32"/>
          <w:szCs w:val="32"/>
        </w:rPr>
      </w:pPr>
      <w:bookmarkStart w:id="4" w:name="_Toc430889349"/>
      <w:bookmarkStart w:id="5" w:name="_Toc430889219"/>
      <w:r w:rsidRPr="00331F40">
        <w:rPr>
          <w:rFonts w:ascii="仿宋_GB2312" w:eastAsia="仿宋_GB2312"/>
          <w:noProof/>
          <w:sz w:val="32"/>
          <w:szCs w:val="32"/>
        </w:rPr>
        <w:drawing>
          <wp:anchor distT="0" distB="0" distL="114300" distR="114300" simplePos="0" relativeHeight="251677696" behindDoc="1" locked="0" layoutInCell="1" allowOverlap="1" wp14:anchorId="39808864" wp14:editId="12FD412B">
            <wp:simplePos x="0" y="0"/>
            <wp:positionH relativeFrom="column">
              <wp:posOffset>476250</wp:posOffset>
            </wp:positionH>
            <wp:positionV relativeFrom="page">
              <wp:posOffset>5219065</wp:posOffset>
            </wp:positionV>
            <wp:extent cx="1763395" cy="1763395"/>
            <wp:effectExtent l="0" t="0" r="8255" b="8255"/>
            <wp:wrapNone/>
            <wp:docPr id="8" name="图片 8" descr="C:\Users\Administrator\Desktop\QQ图片201705101715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QQ图片201705101715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3395"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8BE" w:rsidRPr="00FA07E0" w:rsidRDefault="00EF137A" w:rsidP="007E08BE">
      <w:pPr>
        <w:rPr>
          <w:rFonts w:ascii="黑体" w:eastAsia="黑体" w:hAnsi="宋体" w:cs="Calibri"/>
          <w:color w:val="000000"/>
          <w:sz w:val="32"/>
          <w:szCs w:val="32"/>
        </w:rPr>
      </w:pPr>
      <w:r w:rsidRPr="00331F40">
        <w:rPr>
          <w:rFonts w:ascii="仿宋_GB2312" w:eastAsia="仿宋_GB2312"/>
          <w:noProof/>
          <w:sz w:val="32"/>
          <w:szCs w:val="32"/>
        </w:rPr>
        <w:drawing>
          <wp:anchor distT="0" distB="0" distL="114300" distR="114300" simplePos="0" relativeHeight="251679744" behindDoc="1" locked="0" layoutInCell="1" allowOverlap="1" wp14:anchorId="207CE2F3" wp14:editId="721B3AAD">
            <wp:simplePos x="0" y="0"/>
            <wp:positionH relativeFrom="column">
              <wp:posOffset>3419475</wp:posOffset>
            </wp:positionH>
            <wp:positionV relativeFrom="paragraph">
              <wp:posOffset>1270</wp:posOffset>
            </wp:positionV>
            <wp:extent cx="1763395" cy="1763395"/>
            <wp:effectExtent l="133350" t="133350" r="122555" b="122555"/>
            <wp:wrapNone/>
            <wp:docPr id="7" name="图片 7" descr="C:\Users\Administrator\Desktop\QQ图片2017051017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QQ图片201705101715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081114">
                      <a:off x="0" y="0"/>
                      <a:ext cx="1763395"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8BE" w:rsidRPr="00FA07E0" w:rsidRDefault="007E08BE" w:rsidP="007E08BE">
      <w:pPr>
        <w:rPr>
          <w:rFonts w:ascii="黑体" w:eastAsia="黑体" w:hAnsi="宋体" w:cs="Calibri"/>
          <w:color w:val="000000"/>
          <w:sz w:val="32"/>
          <w:szCs w:val="32"/>
        </w:rPr>
      </w:pP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 xml:space="preserve">安徽省科学技术协会    </w:t>
      </w:r>
      <w:r>
        <w:rPr>
          <w:rFonts w:ascii="仿宋_GB2312" w:eastAsia="仿宋_GB2312" w:hAnsi="宋体" w:hint="eastAsia"/>
          <w:sz w:val="32"/>
          <w:szCs w:val="32"/>
        </w:rPr>
        <w:t xml:space="preserve">     </w:t>
      </w:r>
      <w:r w:rsidRPr="00FA07E0">
        <w:rPr>
          <w:rFonts w:ascii="仿宋_GB2312" w:eastAsia="仿宋_GB2312" w:hAnsi="宋体" w:hint="eastAsia"/>
          <w:sz w:val="32"/>
          <w:szCs w:val="32"/>
        </w:rPr>
        <w:t xml:space="preserve">     安徽省教育厅</w:t>
      </w:r>
    </w:p>
    <w:p w:rsidR="007E08BE" w:rsidRPr="00FA07E0" w:rsidRDefault="00DF231D" w:rsidP="00DF231D">
      <w:pPr>
        <w:tabs>
          <w:tab w:val="left" w:pos="3735"/>
        </w:tabs>
        <w:ind w:firstLineChars="200" w:firstLine="640"/>
        <w:rPr>
          <w:rFonts w:ascii="仿宋_GB2312" w:eastAsia="仿宋_GB2312" w:hAnsi="宋体"/>
          <w:sz w:val="32"/>
          <w:szCs w:val="32"/>
        </w:rPr>
      </w:pPr>
      <w:r>
        <w:rPr>
          <w:rFonts w:ascii="仿宋_GB2312" w:eastAsia="仿宋_GB2312" w:hAnsi="宋体"/>
          <w:sz w:val="32"/>
          <w:szCs w:val="32"/>
        </w:rPr>
        <w:tab/>
      </w:r>
    </w:p>
    <w:p w:rsidR="00DF231D" w:rsidRDefault="002F3AF1" w:rsidP="007E08BE">
      <w:pPr>
        <w:jc w:val="center"/>
        <w:rPr>
          <w:rFonts w:ascii="仿宋_GB2312" w:eastAsia="仿宋_GB2312" w:hAnsi="宋体"/>
          <w:sz w:val="32"/>
          <w:szCs w:val="32"/>
        </w:rPr>
      </w:pPr>
      <w:r w:rsidRPr="00331F40">
        <w:rPr>
          <w:rFonts w:ascii="仿宋_GB2312" w:eastAsia="仿宋_GB2312"/>
          <w:noProof/>
          <w:sz w:val="32"/>
          <w:szCs w:val="32"/>
        </w:rPr>
        <w:drawing>
          <wp:anchor distT="0" distB="0" distL="114300" distR="114300" simplePos="0" relativeHeight="251681792" behindDoc="1" locked="0" layoutInCell="1" allowOverlap="1" wp14:anchorId="664A2191" wp14:editId="44F69F60">
            <wp:simplePos x="0" y="0"/>
            <wp:positionH relativeFrom="column">
              <wp:posOffset>3525520</wp:posOffset>
            </wp:positionH>
            <wp:positionV relativeFrom="paragraph">
              <wp:posOffset>49530</wp:posOffset>
            </wp:positionV>
            <wp:extent cx="1730314" cy="1703182"/>
            <wp:effectExtent l="0" t="0" r="3810" b="0"/>
            <wp:wrapNone/>
            <wp:docPr id="6" name="图片 6" descr="C:\Users\Administrator\Desktop\QQ图片2017051017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QQ图片201705101715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0314" cy="1703182"/>
                    </a:xfrm>
                    <a:prstGeom prst="rect">
                      <a:avLst/>
                    </a:prstGeom>
                    <a:noFill/>
                    <a:ln>
                      <a:noFill/>
                    </a:ln>
                  </pic:spPr>
                </pic:pic>
              </a:graphicData>
            </a:graphic>
            <wp14:sizeRelH relativeFrom="page">
              <wp14:pctWidth>0</wp14:pctWidth>
            </wp14:sizeRelH>
            <wp14:sizeRelV relativeFrom="page">
              <wp14:pctHeight>0</wp14:pctHeight>
            </wp14:sizeRelV>
          </wp:anchor>
        </w:drawing>
      </w:r>
      <w:r w:rsidR="00E90B86">
        <w:rPr>
          <w:rFonts w:ascii="仿宋_GB2312" w:eastAsia="仿宋_GB2312" w:hAnsi="宋体" w:hint="eastAsia"/>
          <w:sz w:val="32"/>
          <w:szCs w:val="32"/>
        </w:rPr>
        <w:t xml:space="preserve">                              </w:t>
      </w:r>
    </w:p>
    <w:p w:rsidR="00DF231D" w:rsidRDefault="00DF231D" w:rsidP="007E08BE">
      <w:pPr>
        <w:jc w:val="center"/>
        <w:rPr>
          <w:rFonts w:ascii="仿宋_GB2312" w:eastAsia="仿宋_GB2312" w:hAnsi="宋体"/>
          <w:sz w:val="32"/>
          <w:szCs w:val="32"/>
        </w:rPr>
      </w:pPr>
    </w:p>
    <w:p w:rsidR="007E08BE" w:rsidRPr="00FA07E0" w:rsidRDefault="00DF231D" w:rsidP="007E08BE">
      <w:pPr>
        <w:jc w:val="center"/>
        <w:rPr>
          <w:rFonts w:ascii="仿宋_GB2312" w:eastAsia="仿宋_GB2312" w:hAnsi="宋体"/>
          <w:sz w:val="32"/>
          <w:szCs w:val="32"/>
        </w:rPr>
      </w:pPr>
      <w:r>
        <w:rPr>
          <w:rFonts w:ascii="仿宋_GB2312" w:eastAsia="仿宋_GB2312" w:hAnsi="宋体"/>
          <w:sz w:val="32"/>
          <w:szCs w:val="32"/>
        </w:rPr>
        <w:t xml:space="preserve">                              </w:t>
      </w:r>
      <w:r w:rsidR="007E08BE" w:rsidRPr="00FA07E0">
        <w:rPr>
          <w:rFonts w:ascii="仿宋_GB2312" w:eastAsia="仿宋_GB2312" w:hAnsi="宋体" w:hint="eastAsia"/>
          <w:sz w:val="32"/>
          <w:szCs w:val="32"/>
        </w:rPr>
        <w:t>共青团安徽省委员会</w:t>
      </w:r>
    </w:p>
    <w:p w:rsidR="007E08BE" w:rsidRPr="00FA07E0" w:rsidRDefault="00E90B86" w:rsidP="008C74D8">
      <w:pPr>
        <w:wordWrap w:val="0"/>
        <w:ind w:firstLineChars="200" w:firstLine="640"/>
        <w:jc w:val="right"/>
        <w:rPr>
          <w:rFonts w:ascii="仿宋_GB2312" w:eastAsia="仿宋_GB2312" w:hAnsi="宋体"/>
          <w:sz w:val="32"/>
          <w:szCs w:val="32"/>
        </w:rPr>
      </w:pPr>
      <w:r>
        <w:rPr>
          <w:rFonts w:ascii="仿宋_GB2312" w:eastAsia="仿宋_GB2312" w:hAnsi="宋体" w:hint="eastAsia"/>
          <w:sz w:val="32"/>
          <w:szCs w:val="32"/>
        </w:rPr>
        <w:t xml:space="preserve">                           </w:t>
      </w:r>
      <w:r w:rsidR="00DF231D">
        <w:rPr>
          <w:rFonts w:ascii="仿宋_GB2312" w:eastAsia="仿宋_GB2312" w:hAnsi="宋体"/>
          <w:sz w:val="32"/>
          <w:szCs w:val="32"/>
        </w:rPr>
        <w:t xml:space="preserve">   </w:t>
      </w:r>
      <w:r w:rsidR="007E08BE" w:rsidRPr="00FA07E0">
        <w:rPr>
          <w:rFonts w:ascii="仿宋_GB2312" w:eastAsia="仿宋_GB2312" w:hAnsi="宋体" w:hint="eastAsia"/>
          <w:sz w:val="32"/>
          <w:szCs w:val="32"/>
        </w:rPr>
        <w:t>2017年</w:t>
      </w:r>
      <w:r>
        <w:rPr>
          <w:rFonts w:ascii="仿宋_GB2312" w:eastAsia="仿宋_GB2312" w:hAnsi="宋体" w:hint="eastAsia"/>
          <w:sz w:val="32"/>
          <w:szCs w:val="32"/>
        </w:rPr>
        <w:t>5</w:t>
      </w:r>
      <w:r w:rsidR="007E08BE" w:rsidRPr="00FA07E0">
        <w:rPr>
          <w:rFonts w:ascii="仿宋_GB2312" w:eastAsia="仿宋_GB2312" w:hAnsi="宋体" w:hint="eastAsia"/>
          <w:sz w:val="32"/>
          <w:szCs w:val="32"/>
        </w:rPr>
        <w:t>月</w:t>
      </w:r>
      <w:r>
        <w:rPr>
          <w:rFonts w:ascii="仿宋_GB2312" w:eastAsia="仿宋_GB2312" w:hAnsi="宋体" w:hint="eastAsia"/>
          <w:sz w:val="32"/>
          <w:szCs w:val="32"/>
        </w:rPr>
        <w:t>4</w:t>
      </w:r>
      <w:r w:rsidR="007E08BE" w:rsidRPr="00FA07E0">
        <w:rPr>
          <w:rFonts w:ascii="仿宋_GB2312" w:eastAsia="仿宋_GB2312" w:hAnsi="宋体" w:hint="eastAsia"/>
          <w:sz w:val="32"/>
          <w:szCs w:val="32"/>
        </w:rPr>
        <w:t>日</w:t>
      </w:r>
      <w:r w:rsidR="008C74D8">
        <w:rPr>
          <w:rFonts w:ascii="仿宋_GB2312" w:eastAsia="仿宋_GB2312" w:hAnsi="宋体" w:hint="eastAsia"/>
          <w:sz w:val="32"/>
          <w:szCs w:val="32"/>
        </w:rPr>
        <w:t xml:space="preserve">    </w:t>
      </w:r>
    </w:p>
    <w:p w:rsidR="007E08BE" w:rsidRPr="00FA07E0" w:rsidRDefault="007E08BE" w:rsidP="007E08BE">
      <w:pPr>
        <w:rPr>
          <w:rFonts w:ascii="黑体" w:eastAsia="黑体" w:hAnsi="宋体" w:cs="Calibri"/>
          <w:color w:val="000000"/>
          <w:sz w:val="32"/>
          <w:szCs w:val="32"/>
        </w:rPr>
      </w:pPr>
    </w:p>
    <w:p w:rsidR="007E08BE" w:rsidRPr="00FA07E0" w:rsidRDefault="007E08BE" w:rsidP="007E08BE">
      <w:pPr>
        <w:widowControl/>
        <w:jc w:val="left"/>
        <w:rPr>
          <w:rFonts w:ascii="黑体" w:eastAsia="黑体" w:hAnsi="宋体" w:cs="Calibri"/>
          <w:color w:val="000000"/>
          <w:sz w:val="32"/>
          <w:szCs w:val="32"/>
        </w:rPr>
      </w:pPr>
      <w:r w:rsidRPr="00FA07E0">
        <w:rPr>
          <w:rFonts w:ascii="黑体" w:eastAsia="黑体" w:hAnsi="宋体" w:cs="Calibri"/>
          <w:color w:val="000000"/>
          <w:sz w:val="32"/>
          <w:szCs w:val="32"/>
        </w:rPr>
        <w:br w:type="page"/>
      </w:r>
      <w:r w:rsidRPr="00FA07E0">
        <w:rPr>
          <w:rFonts w:ascii="黑体" w:eastAsia="黑体" w:hAnsi="宋体" w:cs="Calibri" w:hint="eastAsia"/>
          <w:color w:val="000000"/>
          <w:sz w:val="32"/>
          <w:szCs w:val="32"/>
        </w:rPr>
        <w:lastRenderedPageBreak/>
        <w:t>附件</w:t>
      </w:r>
    </w:p>
    <w:p w:rsidR="007E08BE" w:rsidRDefault="007E08BE" w:rsidP="007E08BE">
      <w:pPr>
        <w:spacing w:line="240" w:lineRule="exact"/>
        <w:rPr>
          <w:rFonts w:ascii="黑体" w:eastAsia="黑体" w:hAnsi="宋体" w:cs="Calibri"/>
          <w:color w:val="000000"/>
          <w:sz w:val="32"/>
          <w:szCs w:val="32"/>
        </w:rPr>
      </w:pPr>
    </w:p>
    <w:p w:rsidR="007E08BE" w:rsidRDefault="007E08BE" w:rsidP="007E08BE">
      <w:pPr>
        <w:jc w:val="center"/>
        <w:rPr>
          <w:rFonts w:ascii="黑体" w:eastAsia="黑体" w:hAnsi="宋体" w:cs="Calibri"/>
          <w:color w:val="000000"/>
          <w:sz w:val="44"/>
          <w:szCs w:val="44"/>
        </w:rPr>
      </w:pPr>
      <w:r w:rsidRPr="00FE3A1B">
        <w:rPr>
          <w:rFonts w:ascii="黑体" w:eastAsia="黑体" w:hAnsi="宋体" w:cs="Calibri" w:hint="eastAsia"/>
          <w:color w:val="000000"/>
          <w:sz w:val="44"/>
          <w:szCs w:val="44"/>
        </w:rPr>
        <w:t>第八届安徽省百所高校百万大学生</w:t>
      </w:r>
    </w:p>
    <w:p w:rsidR="007E08BE" w:rsidRPr="00FE3A1B" w:rsidRDefault="007E08BE" w:rsidP="007E08BE">
      <w:pPr>
        <w:jc w:val="center"/>
        <w:rPr>
          <w:rFonts w:ascii="黑体" w:eastAsia="黑体" w:hAnsi="宋体" w:cs="Calibri"/>
          <w:color w:val="000000"/>
          <w:sz w:val="44"/>
          <w:szCs w:val="44"/>
        </w:rPr>
      </w:pPr>
      <w:r w:rsidRPr="00FE3A1B">
        <w:rPr>
          <w:rFonts w:ascii="黑体" w:eastAsia="黑体" w:hAnsi="宋体" w:cs="Calibri" w:hint="eastAsia"/>
          <w:color w:val="000000"/>
          <w:sz w:val="44"/>
          <w:szCs w:val="44"/>
        </w:rPr>
        <w:t>科普创</w:t>
      </w:r>
      <w:r>
        <w:rPr>
          <w:rFonts w:ascii="黑体" w:eastAsia="黑体" w:hAnsi="宋体" w:cs="Calibri" w:hint="eastAsia"/>
          <w:color w:val="000000"/>
          <w:sz w:val="44"/>
          <w:szCs w:val="44"/>
        </w:rPr>
        <w:t>意</w:t>
      </w:r>
      <w:r w:rsidRPr="00FE3A1B">
        <w:rPr>
          <w:rFonts w:ascii="黑体" w:eastAsia="黑体" w:hAnsi="宋体" w:cs="Calibri" w:hint="eastAsia"/>
          <w:color w:val="000000"/>
          <w:sz w:val="44"/>
          <w:szCs w:val="44"/>
        </w:rPr>
        <w:t>创新大赛指南</w:t>
      </w:r>
    </w:p>
    <w:p w:rsidR="007E08BE" w:rsidRPr="00FA07E0" w:rsidRDefault="007E08BE" w:rsidP="00525C99">
      <w:pPr>
        <w:spacing w:line="580" w:lineRule="exact"/>
        <w:rPr>
          <w:rFonts w:ascii="黑体" w:eastAsia="黑体"/>
          <w:b/>
          <w:sz w:val="32"/>
          <w:szCs w:val="32"/>
        </w:rPr>
      </w:pPr>
      <w:r w:rsidRPr="00FA07E0">
        <w:rPr>
          <w:rFonts w:ascii="黑体" w:eastAsia="黑体" w:hint="eastAsia"/>
          <w:b/>
          <w:sz w:val="32"/>
          <w:szCs w:val="32"/>
        </w:rPr>
        <w:t xml:space="preserve">    </w:t>
      </w:r>
      <w:r>
        <w:rPr>
          <w:rFonts w:ascii="黑体" w:eastAsia="黑体" w:hint="eastAsia"/>
          <w:b/>
          <w:sz w:val="32"/>
          <w:szCs w:val="32"/>
        </w:rPr>
        <w:t>一</w:t>
      </w:r>
      <w:r w:rsidRPr="00FA07E0">
        <w:rPr>
          <w:rFonts w:ascii="黑体" w:eastAsia="黑体" w:hint="eastAsia"/>
          <w:b/>
          <w:sz w:val="32"/>
          <w:szCs w:val="32"/>
        </w:rPr>
        <w:t>、参赛对象</w:t>
      </w:r>
    </w:p>
    <w:p w:rsidR="007E08BE" w:rsidRDefault="007E08BE" w:rsidP="007E08BE">
      <w:pPr>
        <w:spacing w:line="580" w:lineRule="exact"/>
        <w:ind w:firstLineChars="200" w:firstLine="640"/>
        <w:rPr>
          <w:rFonts w:ascii="仿宋_GB2312" w:eastAsia="仿宋_GB2312" w:hAnsi="宋体"/>
          <w:sz w:val="32"/>
          <w:szCs w:val="32"/>
        </w:rPr>
      </w:pPr>
      <w:r w:rsidRPr="00FA07E0">
        <w:rPr>
          <w:rFonts w:ascii="仿宋_GB2312" w:eastAsia="仿宋_GB2312" w:hAnsi="宋体" w:hint="eastAsia"/>
          <w:sz w:val="32"/>
          <w:szCs w:val="32"/>
        </w:rPr>
        <w:t>在皖各高校在读全日制大学生、研究生</w:t>
      </w:r>
    </w:p>
    <w:p w:rsidR="007E08BE" w:rsidRDefault="007E08BE" w:rsidP="007E08BE">
      <w:pPr>
        <w:spacing w:line="580" w:lineRule="exact"/>
        <w:ind w:firstLineChars="200" w:firstLine="643"/>
        <w:rPr>
          <w:rFonts w:ascii="黑体" w:eastAsia="黑体"/>
          <w:b/>
          <w:sz w:val="32"/>
          <w:szCs w:val="32"/>
        </w:rPr>
      </w:pPr>
      <w:r>
        <w:rPr>
          <w:rFonts w:ascii="黑体" w:eastAsia="黑体" w:hint="eastAsia"/>
          <w:b/>
          <w:sz w:val="32"/>
          <w:szCs w:val="32"/>
        </w:rPr>
        <w:t>二、参赛作品的要求及评审原则</w:t>
      </w:r>
    </w:p>
    <w:p w:rsidR="007E08BE" w:rsidRPr="00FE3A1B" w:rsidRDefault="007E08BE" w:rsidP="007E08BE">
      <w:pPr>
        <w:spacing w:line="580" w:lineRule="exact"/>
        <w:ind w:firstLineChars="200" w:firstLine="643"/>
        <w:rPr>
          <w:rFonts w:ascii="楷体" w:eastAsia="楷体" w:hAnsi="楷体"/>
          <w:b/>
          <w:bCs/>
          <w:sz w:val="32"/>
          <w:szCs w:val="32"/>
        </w:rPr>
      </w:pPr>
      <w:r w:rsidRPr="00FE3A1B">
        <w:rPr>
          <w:rFonts w:ascii="楷体" w:eastAsia="楷体" w:hAnsi="楷体" w:hint="eastAsia"/>
          <w:b/>
          <w:bCs/>
          <w:sz w:val="32"/>
          <w:szCs w:val="32"/>
        </w:rPr>
        <w:t>（一）参赛形式</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1</w:t>
      </w:r>
      <w:r w:rsidRPr="00BC35BF">
        <w:rPr>
          <w:rFonts w:ascii="仿宋_GB2312" w:eastAsia="仿宋_GB2312" w:hint="eastAsia"/>
          <w:sz w:val="32"/>
          <w:szCs w:val="32"/>
        </w:rPr>
        <w:t>．</w:t>
      </w:r>
      <w:r w:rsidRPr="00FA07E0">
        <w:rPr>
          <w:rFonts w:ascii="仿宋_GB2312" w:eastAsia="仿宋_GB2312" w:hAnsi="宋体"/>
          <w:sz w:val="32"/>
          <w:szCs w:val="32"/>
        </w:rPr>
        <w:t>个人</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Ansi="宋体" w:hint="eastAsia"/>
          <w:sz w:val="32"/>
          <w:szCs w:val="32"/>
        </w:rPr>
        <w:t>2</w:t>
      </w:r>
      <w:r w:rsidRPr="00BC35BF">
        <w:rPr>
          <w:rFonts w:ascii="仿宋_GB2312" w:eastAsia="仿宋_GB2312" w:hint="eastAsia"/>
          <w:sz w:val="32"/>
          <w:szCs w:val="32"/>
        </w:rPr>
        <w:t>．</w:t>
      </w:r>
      <w:r w:rsidRPr="00FA07E0">
        <w:rPr>
          <w:rFonts w:ascii="仿宋_GB2312" w:eastAsia="仿宋_GB2312" w:hAnsi="宋体" w:hint="eastAsia"/>
          <w:sz w:val="32"/>
          <w:szCs w:val="32"/>
        </w:rPr>
        <w:t>团队：团队人数限定为</w:t>
      </w:r>
      <w:r w:rsidRPr="00FA07E0">
        <w:rPr>
          <w:rFonts w:ascii="仿宋_GB2312" w:eastAsia="仿宋_GB2312" w:hAnsi="宋体"/>
          <w:sz w:val="32"/>
          <w:szCs w:val="32"/>
        </w:rPr>
        <w:t>2-</w:t>
      </w:r>
      <w:r w:rsidRPr="00FA07E0">
        <w:rPr>
          <w:rFonts w:ascii="仿宋_GB2312" w:eastAsia="仿宋_GB2312" w:hAnsi="宋体" w:hint="eastAsia"/>
          <w:sz w:val="32"/>
          <w:szCs w:val="32"/>
        </w:rPr>
        <w:t>5人</w:t>
      </w:r>
    </w:p>
    <w:p w:rsidR="007E08BE" w:rsidRPr="00FE3A1B" w:rsidRDefault="007E08BE" w:rsidP="007E08BE">
      <w:pPr>
        <w:spacing w:line="580" w:lineRule="exact"/>
        <w:ind w:firstLineChars="200" w:firstLine="643"/>
        <w:rPr>
          <w:rFonts w:ascii="楷体" w:eastAsia="楷体" w:hAnsi="楷体"/>
          <w:b/>
          <w:bCs/>
          <w:sz w:val="32"/>
          <w:szCs w:val="32"/>
        </w:rPr>
      </w:pPr>
      <w:r w:rsidRPr="00FE3A1B">
        <w:rPr>
          <w:rFonts w:ascii="楷体" w:eastAsia="楷体" w:hAnsi="楷体" w:hint="eastAsia"/>
          <w:b/>
          <w:bCs/>
          <w:sz w:val="32"/>
          <w:szCs w:val="32"/>
        </w:rPr>
        <w:t>（二）作品类型</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1</w:t>
      </w:r>
      <w:r w:rsidRPr="00650883">
        <w:rPr>
          <w:rFonts w:ascii="仿宋_GB2312" w:eastAsia="仿宋_GB2312" w:hint="eastAsia"/>
          <w:sz w:val="32"/>
          <w:szCs w:val="32"/>
        </w:rPr>
        <w:t>．</w:t>
      </w:r>
      <w:r w:rsidRPr="00FA07E0">
        <w:rPr>
          <w:rFonts w:ascii="仿宋_GB2312" w:eastAsia="仿宋_GB2312" w:hint="eastAsia"/>
          <w:sz w:val="32"/>
          <w:szCs w:val="32"/>
        </w:rPr>
        <w:t>科普展教品（实物或设计方案）</w:t>
      </w:r>
    </w:p>
    <w:p w:rsidR="007E08BE" w:rsidRPr="00FA07E0" w:rsidRDefault="007E08BE" w:rsidP="007E08BE">
      <w:pPr>
        <w:ind w:firstLine="645"/>
        <w:rPr>
          <w:rFonts w:ascii="仿宋_GB2312" w:eastAsia="仿宋_GB2312"/>
          <w:sz w:val="32"/>
          <w:szCs w:val="32"/>
        </w:rPr>
      </w:pPr>
      <w:r w:rsidRPr="00FA07E0">
        <w:rPr>
          <w:rFonts w:ascii="仿宋_GB2312" w:eastAsia="仿宋_GB2312" w:hint="eastAsia"/>
          <w:sz w:val="32"/>
          <w:szCs w:val="32"/>
        </w:rPr>
        <w:t>2</w:t>
      </w:r>
      <w:r w:rsidRPr="00650883">
        <w:rPr>
          <w:rFonts w:ascii="仿宋_GB2312" w:eastAsia="仿宋_GB2312" w:hint="eastAsia"/>
          <w:sz w:val="32"/>
          <w:szCs w:val="32"/>
        </w:rPr>
        <w:t>．</w:t>
      </w:r>
      <w:r w:rsidRPr="00FA07E0">
        <w:rPr>
          <w:rFonts w:ascii="仿宋_GB2312" w:eastAsia="仿宋_GB2312" w:hint="eastAsia"/>
          <w:sz w:val="32"/>
          <w:szCs w:val="32"/>
        </w:rPr>
        <w:t>数字科普作品（动漫、游戏、微视频、APP）</w:t>
      </w:r>
    </w:p>
    <w:p w:rsidR="007E08BE" w:rsidRPr="00FA07E0" w:rsidRDefault="007E08BE" w:rsidP="007E08BE">
      <w:pPr>
        <w:ind w:firstLineChars="200" w:firstLine="640"/>
        <w:rPr>
          <w:rFonts w:ascii="仿宋_GB2312" w:eastAsia="仿宋_GB2312"/>
          <w:sz w:val="32"/>
          <w:szCs w:val="32"/>
        </w:rPr>
      </w:pPr>
      <w:r w:rsidRPr="00FA07E0">
        <w:rPr>
          <w:rFonts w:ascii="仿宋_GB2312" w:eastAsia="仿宋_GB2312" w:hint="eastAsia"/>
          <w:sz w:val="32"/>
          <w:szCs w:val="32"/>
        </w:rPr>
        <w:t>3</w:t>
      </w:r>
      <w:r w:rsidRPr="00650883">
        <w:rPr>
          <w:rFonts w:ascii="仿宋_GB2312" w:eastAsia="仿宋_GB2312" w:hint="eastAsia"/>
          <w:sz w:val="32"/>
          <w:szCs w:val="32"/>
        </w:rPr>
        <w:t>．</w:t>
      </w:r>
      <w:r w:rsidRPr="00FA07E0">
        <w:rPr>
          <w:rFonts w:ascii="仿宋_GB2312" w:eastAsia="仿宋_GB2312" w:hint="eastAsia"/>
          <w:sz w:val="32"/>
          <w:szCs w:val="32"/>
        </w:rPr>
        <w:t>科普文学（含小说、诗歌、散文、剧本）作品</w:t>
      </w:r>
    </w:p>
    <w:p w:rsidR="007E08BE" w:rsidRPr="00FE3A1B" w:rsidRDefault="007E08BE" w:rsidP="007E08BE">
      <w:pPr>
        <w:spacing w:line="580" w:lineRule="exact"/>
        <w:ind w:firstLineChars="200" w:firstLine="643"/>
        <w:rPr>
          <w:rFonts w:ascii="楷体" w:eastAsia="楷体" w:hAnsi="楷体"/>
          <w:b/>
          <w:bCs/>
          <w:sz w:val="32"/>
          <w:szCs w:val="32"/>
        </w:rPr>
      </w:pPr>
      <w:r w:rsidRPr="00FE3A1B">
        <w:rPr>
          <w:rFonts w:ascii="楷体" w:eastAsia="楷体" w:hAnsi="楷体" w:hint="eastAsia"/>
          <w:b/>
          <w:bCs/>
          <w:sz w:val="32"/>
          <w:szCs w:val="32"/>
        </w:rPr>
        <w:t>（三）总体要求</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1</w:t>
      </w:r>
      <w:r w:rsidRPr="00650883">
        <w:rPr>
          <w:rFonts w:ascii="仿宋_GB2312" w:eastAsia="仿宋_GB2312" w:hint="eastAsia"/>
          <w:sz w:val="32"/>
          <w:szCs w:val="32"/>
        </w:rPr>
        <w:t>．</w:t>
      </w:r>
      <w:r w:rsidRPr="00FA07E0">
        <w:rPr>
          <w:rFonts w:ascii="仿宋_GB2312" w:eastAsia="仿宋_GB2312" w:hAnsi="宋体" w:hint="eastAsia"/>
          <w:sz w:val="32"/>
          <w:szCs w:val="32"/>
        </w:rPr>
        <w:t>各高校自行组织本校参赛作品的评审推荐工作，按时报送参赛作品（每一本科学校限报25件，每一专科学校限报10件）及本校所有征集作品的汇总材料。</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2</w:t>
      </w:r>
      <w:r w:rsidRPr="00650883">
        <w:rPr>
          <w:rFonts w:ascii="仿宋_GB2312" w:eastAsia="仿宋_GB2312" w:hint="eastAsia"/>
          <w:sz w:val="32"/>
          <w:szCs w:val="32"/>
        </w:rPr>
        <w:t>．</w:t>
      </w:r>
      <w:r w:rsidRPr="00FA07E0">
        <w:rPr>
          <w:rFonts w:ascii="仿宋_GB2312" w:eastAsia="仿宋_GB2312" w:hAnsi="宋体" w:hint="eastAsia"/>
          <w:sz w:val="32"/>
          <w:szCs w:val="32"/>
        </w:rPr>
        <w:t>所有参赛作品应具备一定的科学性、普及性、创新性、趣味性和实用性。</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3</w:t>
      </w:r>
      <w:r w:rsidRPr="00650883">
        <w:rPr>
          <w:rFonts w:ascii="仿宋_GB2312" w:eastAsia="仿宋_GB2312" w:hint="eastAsia"/>
          <w:sz w:val="32"/>
          <w:szCs w:val="32"/>
        </w:rPr>
        <w:t>．</w:t>
      </w:r>
      <w:r w:rsidRPr="00FA07E0">
        <w:rPr>
          <w:rFonts w:ascii="仿宋_GB2312" w:eastAsia="仿宋_GB2312" w:hAnsi="宋体" w:hint="eastAsia"/>
          <w:sz w:val="32"/>
          <w:szCs w:val="32"/>
        </w:rPr>
        <w:t>参赛作品应聚焦社会热点和焦点，重点围绕前沿科技、能源资源、生态环保、食品安全、健康医疗、公共安全、防灾减灾等主题，以青少年儿童、社区居民等为主要对象。</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lastRenderedPageBreak/>
        <w:t>4</w:t>
      </w:r>
      <w:r w:rsidRPr="00650883">
        <w:rPr>
          <w:rFonts w:ascii="仿宋_GB2312" w:eastAsia="仿宋_GB2312" w:hint="eastAsia"/>
          <w:sz w:val="32"/>
          <w:szCs w:val="32"/>
        </w:rPr>
        <w:t>．</w:t>
      </w:r>
      <w:r w:rsidRPr="00FA07E0">
        <w:rPr>
          <w:rFonts w:ascii="仿宋_GB2312" w:eastAsia="仿宋_GB2312" w:hAnsi="宋体"/>
          <w:sz w:val="32"/>
          <w:szCs w:val="32"/>
        </w:rPr>
        <w:t>遵守</w:t>
      </w:r>
      <w:r w:rsidRPr="00FA07E0">
        <w:rPr>
          <w:rFonts w:ascii="仿宋_GB2312" w:eastAsia="仿宋_GB2312" w:hAnsi="宋体" w:hint="eastAsia"/>
          <w:sz w:val="32"/>
          <w:szCs w:val="32"/>
        </w:rPr>
        <w:t>有关知识产权保护法律法规</w:t>
      </w:r>
      <w:r w:rsidRPr="00FA07E0">
        <w:rPr>
          <w:rFonts w:ascii="仿宋_GB2312" w:eastAsia="仿宋_GB2312" w:hAnsi="宋体"/>
          <w:sz w:val="32"/>
          <w:szCs w:val="32"/>
        </w:rPr>
        <w:t>，参赛作品必须是原创设计，无知识产权争议</w:t>
      </w:r>
      <w:r w:rsidRPr="00FA07E0">
        <w:rPr>
          <w:rFonts w:ascii="仿宋_GB2312" w:eastAsia="仿宋_GB2312" w:hAnsi="宋体" w:hint="eastAsia"/>
          <w:sz w:val="32"/>
          <w:szCs w:val="32"/>
        </w:rPr>
        <w:t>；</w:t>
      </w:r>
      <w:r w:rsidRPr="00FA07E0">
        <w:rPr>
          <w:rFonts w:ascii="仿宋_GB2312" w:eastAsia="仿宋_GB2312" w:hAnsi="宋体"/>
          <w:sz w:val="32"/>
          <w:szCs w:val="32"/>
        </w:rPr>
        <w:t>作者</w:t>
      </w:r>
      <w:r w:rsidRPr="00FA07E0">
        <w:rPr>
          <w:rFonts w:ascii="仿宋_GB2312" w:eastAsia="仿宋_GB2312" w:hAnsi="宋体" w:hint="eastAsia"/>
          <w:sz w:val="32"/>
          <w:szCs w:val="32"/>
        </w:rPr>
        <w:t>需签订原创承诺书（申报学校审查盖章）</w:t>
      </w:r>
      <w:r w:rsidRPr="00FA07E0">
        <w:rPr>
          <w:rFonts w:ascii="仿宋_GB2312" w:eastAsia="仿宋_GB2312" w:hAnsi="宋体"/>
          <w:sz w:val="32"/>
          <w:szCs w:val="32"/>
        </w:rPr>
        <w:t>。</w:t>
      </w:r>
      <w:r w:rsidRPr="00FA07E0">
        <w:rPr>
          <w:rFonts w:ascii="仿宋_GB2312" w:eastAsia="仿宋_GB2312" w:hAnsi="宋体" w:hint="eastAsia"/>
          <w:sz w:val="32"/>
          <w:szCs w:val="32"/>
        </w:rPr>
        <w:t>主办单位有责任保护参赛作者的知识产权，同时对参赛作品享有进行公益传播的使用权。</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5</w:t>
      </w:r>
      <w:r w:rsidRPr="00650883">
        <w:rPr>
          <w:rFonts w:ascii="仿宋_GB2312" w:eastAsia="仿宋_GB2312" w:hint="eastAsia"/>
          <w:sz w:val="32"/>
          <w:szCs w:val="32"/>
        </w:rPr>
        <w:t>．</w:t>
      </w:r>
      <w:r w:rsidRPr="00FA07E0">
        <w:rPr>
          <w:rFonts w:ascii="仿宋_GB2312" w:eastAsia="仿宋_GB2312" w:hAnsi="宋体"/>
          <w:sz w:val="32"/>
          <w:szCs w:val="32"/>
        </w:rPr>
        <w:t>为保证评审客观、公正，参赛作品中不得含有作者姓名、学校等相关信息，否则</w:t>
      </w:r>
      <w:r w:rsidRPr="00FA07E0">
        <w:rPr>
          <w:rFonts w:ascii="仿宋_GB2312" w:eastAsia="仿宋_GB2312" w:hAnsi="宋体" w:hint="eastAsia"/>
          <w:sz w:val="32"/>
          <w:szCs w:val="32"/>
        </w:rPr>
        <w:t>视为</w:t>
      </w:r>
      <w:r w:rsidRPr="00FA07E0">
        <w:rPr>
          <w:rFonts w:ascii="仿宋_GB2312" w:eastAsia="仿宋_GB2312" w:hAnsi="宋体"/>
          <w:sz w:val="32"/>
          <w:szCs w:val="32"/>
        </w:rPr>
        <w:t>无效</w:t>
      </w:r>
      <w:r w:rsidRPr="00FA07E0">
        <w:rPr>
          <w:rFonts w:ascii="仿宋_GB2312" w:eastAsia="仿宋_GB2312" w:hAnsi="宋体" w:hint="eastAsia"/>
          <w:sz w:val="32"/>
          <w:szCs w:val="32"/>
        </w:rPr>
        <w:t>作品</w:t>
      </w:r>
      <w:r w:rsidRPr="00FA07E0">
        <w:rPr>
          <w:rFonts w:ascii="仿宋_GB2312" w:eastAsia="仿宋_GB2312" w:hAnsi="宋体"/>
          <w:sz w:val="32"/>
          <w:szCs w:val="32"/>
        </w:rPr>
        <w:t>。</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6</w:t>
      </w:r>
      <w:r w:rsidRPr="00650883">
        <w:rPr>
          <w:rFonts w:ascii="仿宋_GB2312" w:eastAsia="仿宋_GB2312" w:hint="eastAsia"/>
          <w:sz w:val="32"/>
          <w:szCs w:val="32"/>
        </w:rPr>
        <w:t>．</w:t>
      </w:r>
      <w:r w:rsidRPr="00FA07E0">
        <w:rPr>
          <w:rFonts w:ascii="仿宋_GB2312" w:eastAsia="仿宋_GB2312" w:hAnsi="宋体" w:hint="eastAsia"/>
          <w:sz w:val="32"/>
          <w:szCs w:val="32"/>
        </w:rPr>
        <w:t>所有</w:t>
      </w:r>
      <w:r w:rsidRPr="00FA07E0">
        <w:rPr>
          <w:rFonts w:ascii="仿宋_GB2312" w:eastAsia="仿宋_GB2312" w:hAnsi="宋体"/>
          <w:sz w:val="32"/>
          <w:szCs w:val="32"/>
        </w:rPr>
        <w:t>申报材料（</w:t>
      </w:r>
      <w:r w:rsidRPr="00FA07E0">
        <w:rPr>
          <w:rFonts w:ascii="仿宋_GB2312" w:eastAsia="仿宋_GB2312" w:hAnsi="宋体" w:hint="eastAsia"/>
          <w:sz w:val="32"/>
          <w:szCs w:val="32"/>
        </w:rPr>
        <w:t>科普展教品</w:t>
      </w:r>
      <w:r w:rsidRPr="00FA07E0">
        <w:rPr>
          <w:rFonts w:ascii="仿宋_GB2312" w:eastAsia="仿宋_GB2312" w:hAnsi="宋体"/>
          <w:sz w:val="32"/>
          <w:szCs w:val="32"/>
        </w:rPr>
        <w:t>实物除外）不予退还，参赛者请自行备份。参赛作品附件命名要求</w:t>
      </w:r>
      <w:r w:rsidRPr="00FA07E0">
        <w:rPr>
          <w:rFonts w:ascii="仿宋_GB2312" w:eastAsia="仿宋_GB2312" w:hAnsi="宋体" w:hint="eastAsia"/>
          <w:sz w:val="32"/>
          <w:szCs w:val="32"/>
        </w:rPr>
        <w:t>统一为：作品类型</w:t>
      </w:r>
      <w:r w:rsidRPr="00FA07E0">
        <w:rPr>
          <w:rFonts w:ascii="仿宋_GB2312" w:eastAsia="仿宋_GB2312" w:hAnsi="宋体"/>
          <w:sz w:val="32"/>
          <w:szCs w:val="32"/>
        </w:rPr>
        <w:t>+作品名.RAR</w:t>
      </w:r>
      <w:r w:rsidRPr="00FA07E0">
        <w:rPr>
          <w:rFonts w:ascii="仿宋_GB2312" w:eastAsia="仿宋_GB2312" w:hAnsi="宋体" w:hint="eastAsia"/>
          <w:sz w:val="32"/>
          <w:szCs w:val="32"/>
        </w:rPr>
        <w:t>。</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7</w:t>
      </w:r>
      <w:r w:rsidRPr="00650883">
        <w:rPr>
          <w:rFonts w:ascii="仿宋_GB2312" w:eastAsia="仿宋_GB2312" w:hint="eastAsia"/>
          <w:sz w:val="32"/>
          <w:szCs w:val="32"/>
        </w:rPr>
        <w:t>．</w:t>
      </w:r>
      <w:r w:rsidRPr="00FA07E0">
        <w:rPr>
          <w:rFonts w:ascii="仿宋_GB2312" w:eastAsia="仿宋_GB2312" w:hint="eastAsia"/>
          <w:sz w:val="32"/>
          <w:szCs w:val="32"/>
        </w:rPr>
        <w:t>各高校报送的参赛作品及本校征集作品的汇总材料，</w:t>
      </w:r>
      <w:r w:rsidRPr="00FA07E0">
        <w:rPr>
          <w:rFonts w:ascii="仿宋_GB2312" w:eastAsia="仿宋_GB2312"/>
          <w:sz w:val="32"/>
          <w:szCs w:val="32"/>
        </w:rPr>
        <w:t>经核实有舞弊、抄袭</w:t>
      </w:r>
      <w:r w:rsidRPr="00FA07E0">
        <w:rPr>
          <w:rFonts w:ascii="仿宋_GB2312" w:eastAsia="仿宋_GB2312" w:hint="eastAsia"/>
          <w:sz w:val="32"/>
          <w:szCs w:val="32"/>
        </w:rPr>
        <w:t>或</w:t>
      </w:r>
      <w:r w:rsidRPr="00FA07E0">
        <w:rPr>
          <w:rFonts w:ascii="仿宋_GB2312" w:eastAsia="仿宋_GB2312"/>
          <w:sz w:val="32"/>
          <w:szCs w:val="32"/>
        </w:rPr>
        <w:t>作假</w:t>
      </w:r>
      <w:r w:rsidRPr="00FA07E0">
        <w:rPr>
          <w:rFonts w:ascii="仿宋_GB2312" w:eastAsia="仿宋_GB2312" w:hint="eastAsia"/>
          <w:sz w:val="32"/>
          <w:szCs w:val="32"/>
        </w:rPr>
        <w:t>行为的</w:t>
      </w:r>
      <w:r w:rsidRPr="00FA07E0">
        <w:rPr>
          <w:rFonts w:ascii="仿宋_GB2312" w:eastAsia="仿宋_GB2312"/>
          <w:sz w:val="32"/>
          <w:szCs w:val="32"/>
        </w:rPr>
        <w:t>，取消</w:t>
      </w:r>
      <w:r w:rsidRPr="00FA07E0">
        <w:rPr>
          <w:rFonts w:ascii="仿宋_GB2312" w:eastAsia="仿宋_GB2312" w:hint="eastAsia"/>
          <w:sz w:val="32"/>
          <w:szCs w:val="32"/>
        </w:rPr>
        <w:t>该作品</w:t>
      </w:r>
      <w:r w:rsidRPr="00FA07E0">
        <w:rPr>
          <w:rFonts w:ascii="仿宋_GB2312" w:eastAsia="仿宋_GB2312"/>
          <w:sz w:val="32"/>
          <w:szCs w:val="32"/>
        </w:rPr>
        <w:t>参赛资格</w:t>
      </w:r>
      <w:r w:rsidRPr="00FA07E0">
        <w:rPr>
          <w:rFonts w:ascii="仿宋_GB2312" w:eastAsia="仿宋_GB2312" w:hint="eastAsia"/>
          <w:sz w:val="32"/>
          <w:szCs w:val="32"/>
        </w:rPr>
        <w:t>，并取消该</w:t>
      </w:r>
      <w:r w:rsidRPr="00FA07E0">
        <w:rPr>
          <w:rFonts w:ascii="仿宋_GB2312" w:eastAsia="仿宋_GB2312"/>
          <w:sz w:val="32"/>
          <w:szCs w:val="32"/>
        </w:rPr>
        <w:t>校参评</w:t>
      </w:r>
      <w:r w:rsidRPr="00FA07E0">
        <w:rPr>
          <w:rFonts w:ascii="仿宋_GB2312" w:eastAsia="仿宋_GB2312" w:hint="eastAsia"/>
          <w:sz w:val="32"/>
          <w:szCs w:val="32"/>
        </w:rPr>
        <w:t>优秀组织奖</w:t>
      </w:r>
      <w:r w:rsidRPr="00FA07E0">
        <w:rPr>
          <w:rFonts w:ascii="仿宋_GB2312" w:eastAsia="仿宋_GB2312"/>
          <w:sz w:val="32"/>
          <w:szCs w:val="32"/>
        </w:rPr>
        <w:t>资格</w:t>
      </w:r>
      <w:r w:rsidRPr="00FA07E0">
        <w:rPr>
          <w:rFonts w:ascii="仿宋_GB2312" w:eastAsia="仿宋_GB2312" w:hint="eastAsia"/>
          <w:sz w:val="32"/>
          <w:szCs w:val="32"/>
        </w:rPr>
        <w:t>；情节严重或影响恶劣的，问</w:t>
      </w:r>
      <w:proofErr w:type="gramStart"/>
      <w:r w:rsidRPr="00FA07E0">
        <w:rPr>
          <w:rFonts w:ascii="仿宋_GB2312" w:eastAsia="仿宋_GB2312" w:hint="eastAsia"/>
          <w:sz w:val="32"/>
          <w:szCs w:val="32"/>
        </w:rPr>
        <w:t>责相关</w:t>
      </w:r>
      <w:proofErr w:type="gramEnd"/>
      <w:r w:rsidRPr="00FA07E0">
        <w:rPr>
          <w:rFonts w:ascii="仿宋_GB2312" w:eastAsia="仿宋_GB2312" w:hint="eastAsia"/>
          <w:sz w:val="32"/>
          <w:szCs w:val="32"/>
        </w:rPr>
        <w:t>责任人。</w:t>
      </w:r>
    </w:p>
    <w:p w:rsidR="007E08BE" w:rsidRPr="00FE3A1B" w:rsidRDefault="007E08BE" w:rsidP="007E08BE">
      <w:pPr>
        <w:spacing w:line="580" w:lineRule="exact"/>
        <w:ind w:firstLineChars="200" w:firstLine="643"/>
        <w:rPr>
          <w:rFonts w:ascii="楷体" w:eastAsia="楷体" w:hAnsi="楷体"/>
          <w:b/>
          <w:bCs/>
          <w:sz w:val="32"/>
          <w:szCs w:val="32"/>
        </w:rPr>
      </w:pPr>
      <w:r w:rsidRPr="00FE3A1B">
        <w:rPr>
          <w:rFonts w:ascii="楷体" w:eastAsia="楷体" w:hAnsi="楷体" w:hint="eastAsia"/>
          <w:b/>
          <w:bCs/>
          <w:sz w:val="32"/>
          <w:szCs w:val="32"/>
        </w:rPr>
        <w:t>（四）分类作品要求</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1</w:t>
      </w:r>
      <w:r w:rsidRPr="00650883">
        <w:rPr>
          <w:rFonts w:ascii="仿宋_GB2312" w:eastAsia="仿宋_GB2312" w:hint="eastAsia"/>
          <w:sz w:val="32"/>
          <w:szCs w:val="32"/>
        </w:rPr>
        <w:t>．</w:t>
      </w:r>
      <w:r w:rsidRPr="00FA07E0">
        <w:rPr>
          <w:rFonts w:ascii="仿宋_GB2312" w:eastAsia="仿宋_GB2312" w:hint="eastAsia"/>
          <w:b/>
          <w:sz w:val="32"/>
          <w:szCs w:val="32"/>
        </w:rPr>
        <w:t>科普展教品（实物或设计方案）的要求</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（1）科普展教品应符合科学精神，体现科学的本质，杜绝神秘主义；对科学技术原理的展示简单易懂，深入浅出，杜绝常识性错误。</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（2）倡导创新设计，利用人类社会已有的相关科技成果进行创造性构思，可将文化、艺术、社会、经济等融会其中，设计出具有创造性、新颖性的科普展教品，杜绝简单模仿与抄袭。</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（3）科普展教品应有明确的展示目的和适当的教育目标，</w:t>
      </w:r>
      <w:r w:rsidRPr="00FA07E0">
        <w:rPr>
          <w:rFonts w:ascii="仿宋_GB2312" w:eastAsia="仿宋_GB2312" w:hint="eastAsia"/>
          <w:sz w:val="32"/>
          <w:szCs w:val="32"/>
        </w:rPr>
        <w:lastRenderedPageBreak/>
        <w:t>应充分考虑不同层次观众的参观特点、动手能力与学习需求，便于观众的接近、体验与理解。</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4）科普展教品应注重交互性，设计时应关注观众的行为，引导观众智力、体力和情感的投入，诱导积极参与，激发探索兴趣，促进深入思考，使观众通过与展品的交互，获得该展品所传递的信息，从而达到科学知识和技能迁移与巩固的目的。</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（5）科普展教品应充分采用成熟的技术和设备，如机械结构等实物的方式展现科学技术原理的抽象概念，具有易操作、简维护、耐用等特点，更有助于实现观众的自助操作。</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（6）科普展教品应遵循国家和行业的各种安全标准和规范，遵循用电、防火和环保等要求，全面考虑并消除展示互动过程中可能对人身和财产造成损害的安全隐患。</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设计方案可使用开源软硬件设计制作，实物作品需提交实物图片或演示视频（分辨率为720dpi或1080dpi;画面比例为16:9；时长：20分钟以内）。</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2</w:t>
      </w:r>
      <w:r w:rsidRPr="00650883">
        <w:rPr>
          <w:rFonts w:ascii="仿宋_GB2312" w:eastAsia="仿宋_GB2312" w:hint="eastAsia"/>
          <w:sz w:val="32"/>
          <w:szCs w:val="32"/>
        </w:rPr>
        <w:t>．</w:t>
      </w:r>
      <w:r w:rsidRPr="00FA07E0">
        <w:rPr>
          <w:rFonts w:ascii="仿宋_GB2312" w:eastAsia="仿宋_GB2312" w:hint="eastAsia"/>
          <w:b/>
          <w:sz w:val="32"/>
          <w:szCs w:val="32"/>
        </w:rPr>
        <w:t>数字科普作品（动漫、游戏、微视频、 APP）的要求</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（1）数字科普作品必须原创，不得侵权；且内容不得带有任何明显广告信息。</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（2）数字科普作品如引用其他版权作品部分内容的，须在作品结尾（或适当位置）注明引用或参考作品信息。如使用非原创的音乐作品须在结尾注明原作者。</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（3）数字科普作品须同时提交相应的创意说明文档（Word版本），说明作品的创作背景、核心创意、脚本要点以及创作过</w:t>
      </w:r>
      <w:r w:rsidRPr="00FA07E0">
        <w:rPr>
          <w:rFonts w:ascii="仿宋_GB2312" w:eastAsia="仿宋_GB2312" w:hint="eastAsia"/>
          <w:sz w:val="32"/>
          <w:szCs w:val="32"/>
        </w:rPr>
        <w:lastRenderedPageBreak/>
        <w:t>程。</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（4）数字</w:t>
      </w:r>
      <w:proofErr w:type="gramStart"/>
      <w:r w:rsidRPr="00FA07E0">
        <w:rPr>
          <w:rFonts w:ascii="仿宋_GB2312" w:eastAsia="仿宋_GB2312" w:hint="eastAsia"/>
          <w:sz w:val="32"/>
          <w:szCs w:val="32"/>
        </w:rPr>
        <w:t>动漫作品</w:t>
      </w:r>
      <w:proofErr w:type="gramEnd"/>
      <w:r w:rsidRPr="00FA07E0">
        <w:rPr>
          <w:rFonts w:ascii="仿宋_GB2312" w:eastAsia="仿宋_GB2312" w:hint="eastAsia"/>
          <w:sz w:val="32"/>
          <w:szCs w:val="32"/>
        </w:rPr>
        <w:t>包括但不限于单幅绘画或图文作品（不少于4幅）、四格漫画（不少于两组）、条漫（不少于两组）、故事漫画（不少于8页）、绘本（不少于8页）的数字化形式和2D</w:t>
      </w:r>
      <w:proofErr w:type="gramStart"/>
      <w:r w:rsidRPr="00FA07E0">
        <w:rPr>
          <w:rFonts w:ascii="仿宋_GB2312" w:eastAsia="仿宋_GB2312" w:hint="eastAsia"/>
          <w:sz w:val="32"/>
          <w:szCs w:val="32"/>
        </w:rPr>
        <w:t>动漫视频</w:t>
      </w:r>
      <w:proofErr w:type="gramEnd"/>
      <w:r w:rsidRPr="00FA07E0">
        <w:rPr>
          <w:rFonts w:ascii="仿宋_GB2312" w:eastAsia="仿宋_GB2312" w:hint="eastAsia"/>
          <w:sz w:val="32"/>
          <w:szCs w:val="32"/>
        </w:rPr>
        <w:t>、3D</w:t>
      </w:r>
      <w:proofErr w:type="gramStart"/>
      <w:r w:rsidRPr="00FA07E0">
        <w:rPr>
          <w:rFonts w:ascii="仿宋_GB2312" w:eastAsia="仿宋_GB2312" w:hint="eastAsia"/>
          <w:sz w:val="32"/>
          <w:szCs w:val="32"/>
        </w:rPr>
        <w:t>动漫视频</w:t>
      </w:r>
      <w:proofErr w:type="gramEnd"/>
      <w:r w:rsidRPr="00FA07E0">
        <w:rPr>
          <w:rFonts w:ascii="仿宋_GB2312" w:eastAsia="仿宋_GB2312" w:hint="eastAsia"/>
          <w:sz w:val="32"/>
          <w:szCs w:val="32"/>
        </w:rPr>
        <w:t>；所有作品最低画幅要求1920*1080P（或分辨率不低于300DPI），作品提交JPG格式，画面清晰，单张图片大小不大于2MB；</w:t>
      </w:r>
      <w:proofErr w:type="gramStart"/>
      <w:r w:rsidRPr="00FA07E0">
        <w:rPr>
          <w:rFonts w:ascii="仿宋_GB2312" w:eastAsia="仿宋_GB2312" w:hint="eastAsia"/>
          <w:sz w:val="32"/>
          <w:szCs w:val="32"/>
        </w:rPr>
        <w:t>动漫视频</w:t>
      </w:r>
      <w:proofErr w:type="gramEnd"/>
      <w:r w:rsidRPr="00FA07E0">
        <w:rPr>
          <w:rFonts w:ascii="仿宋_GB2312" w:eastAsia="仿宋_GB2312" w:hint="eastAsia"/>
          <w:sz w:val="32"/>
          <w:szCs w:val="32"/>
        </w:rPr>
        <w:t>作品帧速不低于12帧/秒。</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（5）数字科普游戏作品包括但不限于FLASH游戏、APP游戏、HMTL5游戏、可执行文件EXE游戏等；作品适用终端可为手机、PAD或电脑，或适用多终端；游戏作品支持系统可为Android、IOS，或Windows、MAC系统。</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（6）科普微视频作品包括但不限于各类影视拍摄的短视频与微电影。作品拍摄画面清晰、镜头运用流畅，有一定的拍摄和剪辑技巧。</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（7）科普APP作品包括但不限于基于IOS或Android、基于</w:t>
      </w:r>
      <w:proofErr w:type="gramStart"/>
      <w:r w:rsidRPr="00FA07E0">
        <w:rPr>
          <w:rFonts w:ascii="仿宋_GB2312" w:eastAsia="仿宋_GB2312" w:hint="eastAsia"/>
          <w:sz w:val="32"/>
          <w:szCs w:val="32"/>
        </w:rPr>
        <w:t>微信端的</w:t>
      </w:r>
      <w:proofErr w:type="gramEnd"/>
      <w:r w:rsidRPr="00FA07E0">
        <w:rPr>
          <w:rFonts w:ascii="仿宋_GB2312" w:eastAsia="仿宋_GB2312" w:hint="eastAsia"/>
          <w:sz w:val="32"/>
          <w:szCs w:val="32"/>
        </w:rPr>
        <w:t>APP。作品应在适合的APP主流分发平台审核通过。</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（8）</w:t>
      </w:r>
      <w:proofErr w:type="gramStart"/>
      <w:r w:rsidRPr="00FA07E0">
        <w:rPr>
          <w:rFonts w:ascii="仿宋_GB2312" w:eastAsia="仿宋_GB2312" w:hint="eastAsia"/>
          <w:sz w:val="32"/>
          <w:szCs w:val="32"/>
        </w:rPr>
        <w:t>科普动漫视频</w:t>
      </w:r>
      <w:proofErr w:type="gramEnd"/>
      <w:r w:rsidRPr="00FA07E0">
        <w:rPr>
          <w:rFonts w:ascii="仿宋_GB2312" w:eastAsia="仿宋_GB2312" w:hint="eastAsia"/>
          <w:sz w:val="32"/>
          <w:szCs w:val="32"/>
        </w:rPr>
        <w:t>和科普微视频作品长度以3分钟以内为宜，最长不超过10分钟；作品规格需为16:9 或4:3，格式为MP4或MPG，有完整的片头（须有参赛作品名称，但不得出现作者姓名及学校信息）和片尾，片中旁白或对话使用普通话、方言均可，须标注中文字幕。</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3</w:t>
      </w:r>
      <w:r w:rsidRPr="00650883">
        <w:rPr>
          <w:rFonts w:ascii="仿宋_GB2312" w:eastAsia="仿宋_GB2312" w:hint="eastAsia"/>
          <w:sz w:val="32"/>
          <w:szCs w:val="32"/>
        </w:rPr>
        <w:t>．</w:t>
      </w:r>
      <w:r w:rsidRPr="00FA07E0">
        <w:rPr>
          <w:rFonts w:ascii="仿宋_GB2312" w:eastAsia="仿宋_GB2312" w:hint="eastAsia"/>
          <w:b/>
          <w:sz w:val="32"/>
          <w:szCs w:val="32"/>
        </w:rPr>
        <w:t>科普文学（含小说、诗歌、散文、剧本）作品要求</w:t>
      </w:r>
    </w:p>
    <w:p w:rsidR="007E08BE" w:rsidRPr="00FA07E0" w:rsidRDefault="007E08BE" w:rsidP="007E08BE">
      <w:pPr>
        <w:spacing w:line="360" w:lineRule="auto"/>
        <w:ind w:firstLineChars="200" w:firstLine="640"/>
        <w:rPr>
          <w:rFonts w:ascii="仿宋_GB2312" w:eastAsia="仿宋_GB2312" w:hAnsi="宋体" w:cs="黑体"/>
          <w:sz w:val="32"/>
          <w:szCs w:val="32"/>
        </w:rPr>
      </w:pPr>
      <w:r w:rsidRPr="00FA07E0">
        <w:rPr>
          <w:rFonts w:ascii="仿宋_GB2312" w:eastAsia="仿宋_GB2312" w:hAnsi="宋体" w:cs="黑体" w:hint="eastAsia"/>
          <w:sz w:val="32"/>
          <w:szCs w:val="32"/>
        </w:rPr>
        <w:t>凡能体现普及科学知识、弘扬科学精神、传播科学思想、</w:t>
      </w:r>
      <w:r w:rsidRPr="00FA07E0">
        <w:rPr>
          <w:rFonts w:ascii="仿宋_GB2312" w:eastAsia="仿宋_GB2312" w:hAnsi="宋体" w:cs="黑体" w:hint="eastAsia"/>
          <w:sz w:val="32"/>
          <w:szCs w:val="32"/>
        </w:rPr>
        <w:lastRenderedPageBreak/>
        <w:t>倡导科学方法的文本作品，均可参赛。作品提交word或PDF版本，字数要求1000至15000之间。</w:t>
      </w:r>
    </w:p>
    <w:p w:rsidR="007E08BE" w:rsidRPr="00FE3A1B" w:rsidRDefault="007E08BE" w:rsidP="007E08BE">
      <w:pPr>
        <w:spacing w:line="580" w:lineRule="exact"/>
        <w:ind w:firstLineChars="200" w:firstLine="643"/>
        <w:rPr>
          <w:rFonts w:ascii="楷体" w:eastAsia="楷体" w:hAnsi="楷体"/>
          <w:b/>
          <w:bCs/>
          <w:sz w:val="32"/>
          <w:szCs w:val="32"/>
        </w:rPr>
      </w:pPr>
      <w:r w:rsidRPr="00FE3A1B">
        <w:rPr>
          <w:rFonts w:ascii="楷体" w:eastAsia="楷体" w:hAnsi="楷体" w:hint="eastAsia"/>
          <w:b/>
          <w:bCs/>
          <w:sz w:val="32"/>
          <w:szCs w:val="32"/>
        </w:rPr>
        <w:t>（五）分类作品评审原则</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1</w:t>
      </w:r>
      <w:r w:rsidRPr="00650883">
        <w:rPr>
          <w:rFonts w:ascii="仿宋_GB2312" w:eastAsia="仿宋_GB2312" w:hint="eastAsia"/>
          <w:sz w:val="32"/>
          <w:szCs w:val="32"/>
        </w:rPr>
        <w:t>．</w:t>
      </w:r>
      <w:r w:rsidRPr="00FA07E0">
        <w:rPr>
          <w:rFonts w:ascii="仿宋_GB2312" w:eastAsia="仿宋_GB2312" w:hint="eastAsia"/>
          <w:b/>
          <w:sz w:val="32"/>
          <w:szCs w:val="32"/>
        </w:rPr>
        <w:t>科普展教品（实物或设计方案）评审原则（满分10分）</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（1）正确性（3分）：表达的科学技术原理正确。</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（2）新颖性与艺术性（2分）：表现形式、造型和外观具有新颖性和艺术性。</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（3）完整性（2分）：设计方案完整，运用技术成熟。</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（4）可重复性（2分）：实物展示不依赖个人技巧，具有可重复展示功能。</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（5）互动性与趣味性（1分）：强调人机互动和趣味性操作，同时确保操作者安全。</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2</w:t>
      </w:r>
      <w:r w:rsidRPr="00650883">
        <w:rPr>
          <w:rFonts w:ascii="仿宋_GB2312" w:eastAsia="仿宋_GB2312" w:hint="eastAsia"/>
          <w:sz w:val="32"/>
          <w:szCs w:val="32"/>
        </w:rPr>
        <w:t>．</w:t>
      </w:r>
      <w:r w:rsidRPr="00FA07E0">
        <w:rPr>
          <w:rFonts w:ascii="仿宋_GB2312" w:eastAsia="仿宋_GB2312" w:hint="eastAsia"/>
          <w:b/>
          <w:sz w:val="32"/>
          <w:szCs w:val="32"/>
        </w:rPr>
        <w:t>数字科普作品（动漫、游戏、微视频、APP）评审原则（满分10分）</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（1）公益性（2分）：体现科学传播的公益性，不含商业性信息。</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（2）科学性（3分）：应主要是对科学知识、思想、方法、精神或文化的表达，无明显科学错误。</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（3）原创性（3分）：应是完全原创或是基于其他科学作品的二次创作。</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（4）传播性（1分）：传播格式应符合数字科普作品提交的最低要求。</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（5）普及性（1分）：应具有受众普遍性、趣味性或者其他</w:t>
      </w:r>
      <w:r w:rsidRPr="00FA07E0">
        <w:rPr>
          <w:rFonts w:ascii="仿宋_GB2312" w:eastAsia="仿宋_GB2312" w:hint="eastAsia"/>
          <w:sz w:val="32"/>
          <w:szCs w:val="32"/>
        </w:rPr>
        <w:lastRenderedPageBreak/>
        <w:t>吸引人的显著特征。</w:t>
      </w:r>
    </w:p>
    <w:p w:rsidR="007E08BE" w:rsidRPr="00FA07E0" w:rsidRDefault="007E08BE" w:rsidP="007E08BE">
      <w:pPr>
        <w:spacing w:line="580" w:lineRule="exact"/>
        <w:ind w:firstLineChars="200" w:firstLine="643"/>
        <w:rPr>
          <w:rFonts w:ascii="仿宋_GB2312" w:eastAsia="仿宋_GB2312"/>
          <w:b/>
          <w:sz w:val="32"/>
          <w:szCs w:val="32"/>
        </w:rPr>
      </w:pPr>
      <w:r w:rsidRPr="00FA07E0">
        <w:rPr>
          <w:rFonts w:ascii="仿宋_GB2312" w:eastAsia="仿宋_GB2312" w:hint="eastAsia"/>
          <w:b/>
          <w:sz w:val="32"/>
          <w:szCs w:val="32"/>
        </w:rPr>
        <w:t>3</w:t>
      </w:r>
      <w:r w:rsidRPr="00650883">
        <w:rPr>
          <w:rFonts w:ascii="仿宋_GB2312" w:eastAsia="仿宋_GB2312" w:hint="eastAsia"/>
          <w:sz w:val="32"/>
          <w:szCs w:val="32"/>
        </w:rPr>
        <w:t>．</w:t>
      </w:r>
      <w:r w:rsidRPr="00FA07E0">
        <w:rPr>
          <w:rFonts w:ascii="仿宋_GB2312" w:eastAsia="仿宋_GB2312" w:hint="eastAsia"/>
          <w:b/>
          <w:sz w:val="32"/>
          <w:szCs w:val="32"/>
        </w:rPr>
        <w:t>科普文学（含小说、诗歌、散文、剧本）作品评审原则（满分10分）</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凡能够将科学之玄妙与文字之魅力、理性之内核与感性之外壳结合在一起的作品，可视为精品。具体评审原则如下：</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（1）科技性（3分）：科技性是作品之本。参赛作品应没有科技知识方面的任何“硬伤”，知识点精准、新颖，提倡体现当今科技发展的最新成就和最新动向，或反映公众所普遍关注的科技大事件。</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（2）创新性（3分）：创新性是作品之魂。提倡作品或在题材内容、或在写作手法、或在表现形式、或在风格包装方面，有令人耳目一新之处，甚至蕴含引领潮流的潜能，充分体现作者的智慧和匠心。</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（3）艺术性（2.5分）：艺术性是作品之</w:t>
      </w:r>
      <w:proofErr w:type="gramStart"/>
      <w:r w:rsidRPr="00FA07E0">
        <w:rPr>
          <w:rFonts w:ascii="仿宋_GB2312" w:eastAsia="仿宋_GB2312" w:hint="eastAsia"/>
          <w:sz w:val="32"/>
          <w:szCs w:val="32"/>
        </w:rPr>
        <w:t>魅</w:t>
      </w:r>
      <w:proofErr w:type="gramEnd"/>
      <w:r w:rsidRPr="00FA07E0">
        <w:rPr>
          <w:rFonts w:ascii="仿宋_GB2312" w:eastAsia="仿宋_GB2312" w:hint="eastAsia"/>
          <w:sz w:val="32"/>
          <w:szCs w:val="32"/>
        </w:rPr>
        <w:t>。唯有具备文字魅力和艺术感染力的作品，才会有较高的流传度，才能更好地完成普及知识的重任。要在通俗性的</w:t>
      </w:r>
      <w:proofErr w:type="gramStart"/>
      <w:r w:rsidRPr="00FA07E0">
        <w:rPr>
          <w:rFonts w:ascii="仿宋_GB2312" w:eastAsia="仿宋_GB2312" w:hint="eastAsia"/>
          <w:sz w:val="32"/>
          <w:szCs w:val="32"/>
        </w:rPr>
        <w:t>基础上彰显</w:t>
      </w:r>
      <w:proofErr w:type="gramEnd"/>
      <w:r w:rsidRPr="00FA07E0">
        <w:rPr>
          <w:rFonts w:ascii="仿宋_GB2312" w:eastAsia="仿宋_GB2312" w:hint="eastAsia"/>
          <w:sz w:val="32"/>
          <w:szCs w:val="32"/>
        </w:rPr>
        <w:t>艺术性，既照顾到普通大众的知识背景，又具有较高的审美价值。作品在语言、人物、结构、叙事、情感、想象等方面具有张力，或感人肺腑或发人深省或引人捧腹，达到了一定的审美境界。</w:t>
      </w:r>
    </w:p>
    <w:p w:rsidR="007E08BE" w:rsidRPr="00FA07E0" w:rsidRDefault="007E08BE" w:rsidP="007E08BE">
      <w:pPr>
        <w:spacing w:line="580" w:lineRule="exact"/>
        <w:ind w:firstLineChars="200" w:firstLine="640"/>
        <w:rPr>
          <w:rFonts w:ascii="仿宋_GB2312" w:eastAsia="仿宋_GB2312"/>
          <w:sz w:val="32"/>
          <w:szCs w:val="32"/>
        </w:rPr>
      </w:pPr>
      <w:r w:rsidRPr="00FA07E0">
        <w:rPr>
          <w:rFonts w:ascii="仿宋_GB2312" w:eastAsia="仿宋_GB2312" w:hint="eastAsia"/>
          <w:sz w:val="32"/>
          <w:szCs w:val="32"/>
        </w:rPr>
        <w:t>（4）实用性（1.5分）：实用性是作品之翼。关注并考察作者的现实敏锐度、社会责任感或实际拓展能力；凡能够和社会热点、本地实际相结合，或者可以较便捷地转化为文化产品的作品，其社会和应用价值将获得极大提升。</w:t>
      </w:r>
    </w:p>
    <w:p w:rsidR="007E08BE" w:rsidRPr="00FA07E0" w:rsidRDefault="007E08BE" w:rsidP="007E08BE">
      <w:pPr>
        <w:ind w:firstLineChars="200" w:firstLine="643"/>
        <w:rPr>
          <w:rFonts w:ascii="黑体" w:eastAsia="黑体" w:hAnsi="宋体"/>
          <w:b/>
          <w:sz w:val="32"/>
          <w:szCs w:val="32"/>
        </w:rPr>
      </w:pPr>
      <w:r>
        <w:rPr>
          <w:rFonts w:ascii="黑体" w:eastAsia="黑体" w:hAnsi="宋体" w:hint="eastAsia"/>
          <w:b/>
          <w:sz w:val="32"/>
          <w:szCs w:val="32"/>
        </w:rPr>
        <w:lastRenderedPageBreak/>
        <w:t>三</w:t>
      </w:r>
      <w:r w:rsidRPr="00FA07E0">
        <w:rPr>
          <w:rFonts w:ascii="黑体" w:eastAsia="黑体" w:hAnsi="宋体" w:hint="eastAsia"/>
          <w:b/>
          <w:sz w:val="32"/>
          <w:szCs w:val="32"/>
        </w:rPr>
        <w:t>、大赛步骤</w:t>
      </w:r>
    </w:p>
    <w:p w:rsidR="007E08BE" w:rsidRPr="00FA07E0" w:rsidRDefault="007E08BE" w:rsidP="007E08BE">
      <w:pPr>
        <w:ind w:firstLineChars="200" w:firstLine="643"/>
        <w:rPr>
          <w:rFonts w:ascii="仿宋_GB2312" w:eastAsia="仿宋_GB2312" w:hAnsi="华文楷体"/>
          <w:b/>
          <w:sz w:val="32"/>
          <w:szCs w:val="32"/>
        </w:rPr>
      </w:pPr>
      <w:r w:rsidRPr="00FA07E0">
        <w:rPr>
          <w:rFonts w:ascii="仿宋_GB2312" w:eastAsia="仿宋_GB2312" w:hAnsi="华文楷体"/>
          <w:b/>
          <w:sz w:val="32"/>
          <w:szCs w:val="32"/>
        </w:rPr>
        <w:t>1</w:t>
      </w:r>
      <w:r w:rsidRPr="00650883">
        <w:rPr>
          <w:rFonts w:ascii="仿宋_GB2312" w:eastAsia="仿宋_GB2312" w:hint="eastAsia"/>
          <w:sz w:val="32"/>
          <w:szCs w:val="32"/>
        </w:rPr>
        <w:t>．</w:t>
      </w:r>
      <w:r w:rsidRPr="00FA07E0">
        <w:rPr>
          <w:rFonts w:ascii="仿宋_GB2312" w:eastAsia="仿宋_GB2312" w:hAnsi="华文楷体" w:hint="eastAsia"/>
          <w:b/>
          <w:sz w:val="32"/>
          <w:szCs w:val="32"/>
        </w:rPr>
        <w:t>大赛启动、宣传与作品征集（4—9月）</w:t>
      </w:r>
    </w:p>
    <w:p w:rsidR="007E08BE" w:rsidRPr="00FA07E0" w:rsidRDefault="007E08BE" w:rsidP="007E08BE">
      <w:pPr>
        <w:widowControl/>
        <w:shd w:val="clear" w:color="auto" w:fill="FFFFFF"/>
        <w:spacing w:before="75" w:after="75" w:line="378" w:lineRule="atLeast"/>
        <w:ind w:firstLine="645"/>
        <w:jc w:val="left"/>
        <w:rPr>
          <w:rFonts w:ascii="仿宋_GB2312" w:eastAsia="仿宋_GB2312" w:hAnsi="宋体"/>
          <w:kern w:val="0"/>
          <w:sz w:val="32"/>
          <w:szCs w:val="32"/>
        </w:rPr>
      </w:pPr>
      <w:r w:rsidRPr="00FA07E0">
        <w:rPr>
          <w:rFonts w:ascii="仿宋_GB2312" w:eastAsia="仿宋_GB2312" w:hAnsi="宋体" w:hint="eastAsia"/>
          <w:kern w:val="0"/>
          <w:sz w:val="32"/>
          <w:szCs w:val="32"/>
        </w:rPr>
        <w:t>印发参赛通知，启动</w:t>
      </w:r>
      <w:r w:rsidRPr="00FA07E0">
        <w:rPr>
          <w:rFonts w:ascii="仿宋_GB2312" w:eastAsia="仿宋_GB2312" w:hAnsi="宋体" w:hint="eastAsia"/>
          <w:kern w:val="0"/>
          <w:sz w:val="32"/>
          <w:szCs w:val="32"/>
          <w:lang w:bidi="ar"/>
        </w:rPr>
        <w:t>大赛宣传、创作辅导与作品征集工作。</w:t>
      </w:r>
    </w:p>
    <w:p w:rsidR="007E08BE" w:rsidRPr="00FA07E0" w:rsidRDefault="007E08BE" w:rsidP="007E08BE">
      <w:pPr>
        <w:ind w:left="643"/>
        <w:rPr>
          <w:rFonts w:ascii="仿宋_GB2312" w:eastAsia="仿宋_GB2312" w:hAnsi="华文楷体"/>
          <w:b/>
          <w:sz w:val="32"/>
          <w:szCs w:val="32"/>
        </w:rPr>
      </w:pPr>
      <w:r w:rsidRPr="00FA07E0">
        <w:rPr>
          <w:rFonts w:ascii="仿宋_GB2312" w:eastAsia="仿宋_GB2312" w:hAnsi="华文楷体" w:hint="eastAsia"/>
          <w:b/>
          <w:sz w:val="32"/>
          <w:szCs w:val="32"/>
        </w:rPr>
        <w:t>2</w:t>
      </w:r>
      <w:r w:rsidRPr="00650883">
        <w:rPr>
          <w:rFonts w:ascii="仿宋_GB2312" w:eastAsia="仿宋_GB2312" w:hint="eastAsia"/>
          <w:sz w:val="32"/>
          <w:szCs w:val="32"/>
        </w:rPr>
        <w:t>．</w:t>
      </w:r>
      <w:r w:rsidRPr="00FA07E0">
        <w:rPr>
          <w:rFonts w:ascii="仿宋_GB2312" w:eastAsia="仿宋_GB2312" w:hAnsi="华文楷体" w:hint="eastAsia"/>
          <w:b/>
          <w:sz w:val="32"/>
          <w:szCs w:val="32"/>
        </w:rPr>
        <w:t>学校评审与作品推荐（10月）</w:t>
      </w:r>
    </w:p>
    <w:p w:rsidR="007E08BE" w:rsidRPr="00FA07E0" w:rsidRDefault="007E08BE" w:rsidP="007E08BE">
      <w:pPr>
        <w:rPr>
          <w:rFonts w:ascii="仿宋_GB2312" w:eastAsia="仿宋_GB2312" w:hAnsi="宋体"/>
          <w:sz w:val="32"/>
          <w:szCs w:val="32"/>
        </w:rPr>
      </w:pPr>
      <w:r w:rsidRPr="00FA07E0">
        <w:rPr>
          <w:rFonts w:ascii="仿宋_GB2312" w:eastAsia="仿宋_GB2312" w:hAnsi="宋体" w:hint="eastAsia"/>
          <w:kern w:val="0"/>
          <w:sz w:val="32"/>
          <w:szCs w:val="32"/>
          <w:lang w:bidi="ar"/>
        </w:rPr>
        <w:t xml:space="preserve">    各高校自行组织评审，并择优推荐参赛</w:t>
      </w:r>
      <w:r w:rsidRPr="00FA07E0">
        <w:rPr>
          <w:rFonts w:ascii="仿宋_GB2312" w:eastAsia="仿宋_GB2312" w:hAnsi="宋体"/>
          <w:kern w:val="0"/>
          <w:sz w:val="32"/>
          <w:szCs w:val="32"/>
          <w:lang w:bidi="ar"/>
        </w:rPr>
        <w:t>作品</w:t>
      </w:r>
      <w:r w:rsidRPr="00FA07E0">
        <w:rPr>
          <w:rFonts w:ascii="仿宋_GB2312" w:eastAsia="仿宋_GB2312" w:hAnsi="宋体" w:hint="eastAsia"/>
          <w:kern w:val="0"/>
          <w:sz w:val="32"/>
          <w:szCs w:val="32"/>
          <w:lang w:bidi="ar"/>
        </w:rPr>
        <w:t>（每一本科学校限报25件，每一专科学校限报10件）。</w:t>
      </w:r>
    </w:p>
    <w:p w:rsidR="007E08BE" w:rsidRPr="00FA07E0" w:rsidRDefault="007E08BE" w:rsidP="007E08BE">
      <w:pPr>
        <w:ind w:firstLineChars="200" w:firstLine="643"/>
        <w:rPr>
          <w:rFonts w:ascii="仿宋_GB2312" w:eastAsia="仿宋_GB2312" w:hAnsi="华文楷体"/>
          <w:b/>
          <w:sz w:val="32"/>
          <w:szCs w:val="32"/>
        </w:rPr>
      </w:pPr>
      <w:r w:rsidRPr="00FA07E0">
        <w:rPr>
          <w:rFonts w:ascii="仿宋_GB2312" w:eastAsia="仿宋_GB2312" w:hAnsi="宋体" w:hint="eastAsia"/>
          <w:b/>
          <w:sz w:val="32"/>
          <w:szCs w:val="32"/>
        </w:rPr>
        <w:t>3</w:t>
      </w:r>
      <w:r w:rsidRPr="00650883">
        <w:rPr>
          <w:rFonts w:ascii="仿宋_GB2312" w:eastAsia="仿宋_GB2312" w:hint="eastAsia"/>
          <w:sz w:val="32"/>
          <w:szCs w:val="32"/>
        </w:rPr>
        <w:t>．</w:t>
      </w:r>
      <w:r w:rsidRPr="00FA07E0">
        <w:rPr>
          <w:rFonts w:ascii="仿宋_GB2312" w:eastAsia="仿宋_GB2312" w:hAnsi="华文楷体" w:hint="eastAsia"/>
          <w:b/>
          <w:sz w:val="32"/>
          <w:szCs w:val="32"/>
        </w:rPr>
        <w:t>专家评审（11—12月）</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（1）初评。</w:t>
      </w:r>
      <w:proofErr w:type="gramStart"/>
      <w:r w:rsidRPr="00FA07E0">
        <w:rPr>
          <w:rFonts w:ascii="仿宋_GB2312" w:eastAsia="仿宋_GB2312" w:hAnsi="宋体" w:hint="eastAsia"/>
          <w:sz w:val="32"/>
          <w:szCs w:val="32"/>
        </w:rPr>
        <w:t>初评组</w:t>
      </w:r>
      <w:proofErr w:type="gramEnd"/>
      <w:r w:rsidRPr="00FA07E0">
        <w:rPr>
          <w:rFonts w:ascii="仿宋_GB2312" w:eastAsia="仿宋_GB2312" w:hAnsi="宋体" w:hint="eastAsia"/>
          <w:sz w:val="32"/>
          <w:szCs w:val="32"/>
        </w:rPr>
        <w:t>依据《初评规则》对各高校推荐的参赛作品进行初审，提出优秀科普作品奖各奖次拟获奖作品名单，并择优遴选38件作品参加现场答辩。</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（2）网络投票。提前公布38件作品信息，在规定时间内，接受高校师生、社会公众</w:t>
      </w:r>
      <w:proofErr w:type="gramStart"/>
      <w:r w:rsidRPr="00FA07E0">
        <w:rPr>
          <w:rFonts w:ascii="仿宋_GB2312" w:eastAsia="仿宋_GB2312" w:hAnsi="宋体" w:hint="eastAsia"/>
          <w:sz w:val="32"/>
          <w:szCs w:val="32"/>
        </w:rPr>
        <w:t>采用微信方式</w:t>
      </w:r>
      <w:proofErr w:type="gramEnd"/>
      <w:r w:rsidRPr="00FA07E0">
        <w:rPr>
          <w:rFonts w:ascii="仿宋_GB2312" w:eastAsia="仿宋_GB2312" w:hAnsi="宋体" w:hint="eastAsia"/>
          <w:sz w:val="32"/>
          <w:szCs w:val="32"/>
        </w:rPr>
        <w:t>参与投票。</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（3）现场答辩。38件作品的作者向终评专家介绍作品（每件作品限时3分钟），终评专家依据《终评规则》</w:t>
      </w:r>
      <w:r w:rsidRPr="003E0157">
        <w:rPr>
          <w:rFonts w:ascii="仿宋_GB2312" w:eastAsia="仿宋_GB2312" w:hAnsi="宋体" w:hint="eastAsia"/>
          <w:sz w:val="32"/>
          <w:szCs w:val="32"/>
        </w:rPr>
        <w:t>进行逐一问询、点评。拟邀请参赛高校组织师生观摩学习</w:t>
      </w:r>
      <w:r>
        <w:rPr>
          <w:rFonts w:ascii="仿宋_GB2312" w:eastAsia="仿宋_GB2312" w:hAnsi="宋体" w:hint="eastAsia"/>
          <w:sz w:val="32"/>
          <w:szCs w:val="32"/>
        </w:rPr>
        <w:t>。</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（4）终评。大赛承办单位根据终评专家的独立评分，与网络投票结果加权后计算出各奖次拟获奖作品、获奖高校名单。</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省科协机关纪委全程监督评审工作。</w:t>
      </w:r>
    </w:p>
    <w:p w:rsidR="007E08BE" w:rsidRPr="00FA07E0" w:rsidRDefault="007E08BE" w:rsidP="007E08BE">
      <w:pPr>
        <w:ind w:firstLineChars="200" w:firstLine="643"/>
        <w:rPr>
          <w:rFonts w:ascii="仿宋_GB2312" w:eastAsia="仿宋_GB2312" w:hAnsi="华文楷体"/>
          <w:b/>
          <w:sz w:val="32"/>
          <w:szCs w:val="32"/>
        </w:rPr>
      </w:pPr>
      <w:r w:rsidRPr="00FA07E0">
        <w:rPr>
          <w:rFonts w:ascii="仿宋_GB2312" w:eastAsia="仿宋_GB2312" w:hAnsi="宋体" w:hint="eastAsia"/>
          <w:b/>
          <w:sz w:val="32"/>
          <w:szCs w:val="32"/>
        </w:rPr>
        <w:t>4</w:t>
      </w:r>
      <w:r w:rsidRPr="00650883">
        <w:rPr>
          <w:rFonts w:ascii="仿宋_GB2312" w:eastAsia="仿宋_GB2312" w:hint="eastAsia"/>
          <w:sz w:val="32"/>
          <w:szCs w:val="32"/>
        </w:rPr>
        <w:t>．</w:t>
      </w:r>
      <w:r w:rsidRPr="00FA07E0">
        <w:rPr>
          <w:rFonts w:ascii="仿宋_GB2312" w:eastAsia="仿宋_GB2312" w:hAnsi="华文楷体" w:hint="eastAsia"/>
          <w:b/>
          <w:sz w:val="32"/>
          <w:szCs w:val="32"/>
        </w:rPr>
        <w:t>公示（12月）</w:t>
      </w:r>
    </w:p>
    <w:p w:rsidR="007E08BE" w:rsidRPr="00FA07E0" w:rsidRDefault="007E08BE" w:rsidP="007E08BE">
      <w:pPr>
        <w:ind w:firstLineChars="200" w:firstLine="640"/>
        <w:rPr>
          <w:rFonts w:ascii="仿宋_GB2312" w:eastAsia="仿宋_GB2312" w:hAnsi="华文楷体"/>
          <w:sz w:val="32"/>
          <w:szCs w:val="32"/>
        </w:rPr>
      </w:pPr>
      <w:r w:rsidRPr="00FA07E0">
        <w:rPr>
          <w:rFonts w:ascii="仿宋_GB2312" w:eastAsia="仿宋_GB2312" w:hAnsi="华文楷体" w:hint="eastAsia"/>
          <w:sz w:val="32"/>
          <w:szCs w:val="32"/>
        </w:rPr>
        <w:t>拟获奖作品、获奖高校名单在安徽公众科技网及大赛指定媒体上公示3天。</w:t>
      </w:r>
    </w:p>
    <w:p w:rsidR="007E08BE" w:rsidRPr="00FA07E0" w:rsidRDefault="007E08BE" w:rsidP="007E08BE">
      <w:pPr>
        <w:ind w:firstLineChars="200" w:firstLine="643"/>
        <w:rPr>
          <w:rFonts w:ascii="仿宋_GB2312" w:eastAsia="仿宋_GB2312" w:hAnsi="华文楷体"/>
          <w:b/>
          <w:sz w:val="32"/>
          <w:szCs w:val="32"/>
        </w:rPr>
      </w:pPr>
      <w:r w:rsidRPr="00FA07E0">
        <w:rPr>
          <w:rFonts w:ascii="仿宋_GB2312" w:eastAsia="仿宋_GB2312" w:hAnsi="宋体" w:hint="eastAsia"/>
          <w:b/>
          <w:sz w:val="32"/>
          <w:szCs w:val="32"/>
        </w:rPr>
        <w:lastRenderedPageBreak/>
        <w:t>5</w:t>
      </w:r>
      <w:r w:rsidRPr="00650883">
        <w:rPr>
          <w:rFonts w:ascii="仿宋_GB2312" w:eastAsia="仿宋_GB2312" w:hint="eastAsia"/>
          <w:sz w:val="32"/>
          <w:szCs w:val="32"/>
        </w:rPr>
        <w:t>．</w:t>
      </w:r>
      <w:r w:rsidRPr="00FA07E0">
        <w:rPr>
          <w:rFonts w:ascii="仿宋_GB2312" w:eastAsia="仿宋_GB2312" w:hAnsi="华文楷体" w:hint="eastAsia"/>
          <w:b/>
          <w:sz w:val="32"/>
          <w:szCs w:val="32"/>
        </w:rPr>
        <w:t>表彰（次年第一季度）</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大赛主办单位对获奖个人和高校进行表彰（奖金拟在第二季度颁发）。</w:t>
      </w:r>
    </w:p>
    <w:p w:rsidR="007E08BE" w:rsidRPr="00FA07E0" w:rsidRDefault="007E08BE" w:rsidP="007E08BE">
      <w:pPr>
        <w:spacing w:line="580" w:lineRule="exact"/>
        <w:ind w:firstLineChars="200" w:firstLine="643"/>
        <w:rPr>
          <w:rFonts w:ascii="黑体" w:eastAsia="黑体"/>
          <w:b/>
          <w:sz w:val="32"/>
          <w:szCs w:val="32"/>
        </w:rPr>
      </w:pPr>
      <w:r>
        <w:rPr>
          <w:rFonts w:ascii="黑体" w:eastAsia="黑体" w:hint="eastAsia"/>
          <w:b/>
          <w:sz w:val="32"/>
          <w:szCs w:val="32"/>
        </w:rPr>
        <w:t>四</w:t>
      </w:r>
      <w:r w:rsidRPr="00FA07E0">
        <w:rPr>
          <w:rFonts w:ascii="黑体" w:eastAsia="黑体" w:hint="eastAsia"/>
          <w:b/>
          <w:sz w:val="32"/>
          <w:szCs w:val="32"/>
        </w:rPr>
        <w:t>、联系方式</w:t>
      </w:r>
    </w:p>
    <w:p w:rsidR="007E08BE" w:rsidRPr="00FA07E0" w:rsidRDefault="007E08BE" w:rsidP="007E08BE">
      <w:pPr>
        <w:ind w:firstLineChars="200" w:firstLine="643"/>
        <w:rPr>
          <w:rFonts w:ascii="仿宋_GB2312" w:eastAsia="仿宋_GB2312" w:hAnsi="宋体"/>
          <w:sz w:val="32"/>
          <w:szCs w:val="32"/>
        </w:rPr>
      </w:pPr>
      <w:r w:rsidRPr="00FA07E0">
        <w:rPr>
          <w:rFonts w:ascii="仿宋_GB2312" w:eastAsia="仿宋_GB2312" w:hAnsi="宋体" w:hint="eastAsia"/>
          <w:b/>
          <w:sz w:val="32"/>
          <w:szCs w:val="32"/>
        </w:rPr>
        <w:t>1</w:t>
      </w:r>
      <w:r w:rsidRPr="00650883">
        <w:rPr>
          <w:rFonts w:ascii="仿宋_GB2312" w:eastAsia="仿宋_GB2312" w:hint="eastAsia"/>
          <w:sz w:val="32"/>
          <w:szCs w:val="32"/>
        </w:rPr>
        <w:t>．</w:t>
      </w:r>
      <w:r w:rsidRPr="00FA07E0">
        <w:rPr>
          <w:rFonts w:ascii="仿宋_GB2312" w:eastAsia="仿宋_GB2312" w:hAnsi="宋体" w:hint="eastAsia"/>
          <w:b/>
          <w:sz w:val="32"/>
          <w:szCs w:val="32"/>
        </w:rPr>
        <w:t>大赛官网：</w:t>
      </w:r>
      <w:r w:rsidRPr="00FA07E0">
        <w:rPr>
          <w:rFonts w:ascii="仿宋_GB2312" w:eastAsia="仿宋_GB2312" w:hAnsi="宋体" w:hint="eastAsia"/>
          <w:sz w:val="32"/>
          <w:szCs w:val="32"/>
        </w:rPr>
        <w:t>科普安徽（www.kepuah.org</w:t>
      </w:r>
      <w:r w:rsidRPr="00FA07E0">
        <w:rPr>
          <w:rFonts w:ascii="仿宋_GB2312" w:eastAsia="仿宋_GB2312" w:hAnsi="宋体"/>
          <w:sz w:val="32"/>
          <w:szCs w:val="32"/>
        </w:rPr>
        <w:t>）</w:t>
      </w:r>
    </w:p>
    <w:p w:rsidR="007E08BE" w:rsidRPr="00FA07E0" w:rsidRDefault="007E08BE" w:rsidP="007E08BE">
      <w:pPr>
        <w:ind w:firstLineChars="200" w:firstLine="643"/>
        <w:jc w:val="left"/>
        <w:rPr>
          <w:rFonts w:ascii="仿宋_GB2312" w:eastAsia="仿宋_GB2312" w:hAnsi="宋体"/>
          <w:sz w:val="32"/>
          <w:szCs w:val="32"/>
        </w:rPr>
      </w:pPr>
      <w:r w:rsidRPr="00FA07E0">
        <w:rPr>
          <w:rFonts w:ascii="仿宋_GB2312" w:eastAsia="仿宋_GB2312" w:hAnsi="宋体" w:hint="eastAsia"/>
          <w:b/>
          <w:sz w:val="32"/>
          <w:szCs w:val="32"/>
        </w:rPr>
        <w:t>2</w:t>
      </w:r>
      <w:r w:rsidRPr="00650883">
        <w:rPr>
          <w:rFonts w:ascii="仿宋_GB2312" w:eastAsia="仿宋_GB2312" w:hint="eastAsia"/>
          <w:sz w:val="32"/>
          <w:szCs w:val="32"/>
        </w:rPr>
        <w:t>．</w:t>
      </w:r>
      <w:proofErr w:type="gramStart"/>
      <w:r w:rsidRPr="00FA07E0">
        <w:rPr>
          <w:rFonts w:ascii="仿宋_GB2312" w:eastAsia="仿宋_GB2312" w:hAnsi="宋体" w:hint="eastAsia"/>
          <w:b/>
          <w:sz w:val="32"/>
          <w:szCs w:val="32"/>
        </w:rPr>
        <w:t>微信平台</w:t>
      </w:r>
      <w:proofErr w:type="gramEnd"/>
      <w:r w:rsidRPr="00FA07E0">
        <w:rPr>
          <w:rFonts w:ascii="仿宋_GB2312" w:eastAsia="仿宋_GB2312" w:hAnsi="宋体" w:hint="eastAsia"/>
          <w:b/>
          <w:sz w:val="32"/>
          <w:szCs w:val="32"/>
        </w:rPr>
        <w:t>：</w:t>
      </w:r>
      <w:r w:rsidRPr="00FA07E0">
        <w:rPr>
          <w:rFonts w:ascii="仿宋_GB2312" w:eastAsia="仿宋_GB2312" w:hAnsi="宋体" w:hint="eastAsia"/>
          <w:sz w:val="32"/>
          <w:szCs w:val="32"/>
        </w:rPr>
        <w:t>科普安徽订阅号</w:t>
      </w:r>
      <w:proofErr w:type="spellStart"/>
      <w:r w:rsidRPr="00FA07E0">
        <w:rPr>
          <w:rFonts w:ascii="仿宋_GB2312" w:eastAsia="仿宋_GB2312" w:hAnsi="宋体" w:hint="eastAsia"/>
          <w:sz w:val="32"/>
          <w:szCs w:val="32"/>
        </w:rPr>
        <w:t>kepu</w:t>
      </w:r>
      <w:proofErr w:type="spellEnd"/>
      <w:r w:rsidRPr="00FA07E0">
        <w:rPr>
          <w:rFonts w:ascii="仿宋_GB2312" w:eastAsia="仿宋_GB2312" w:hAnsi="宋体" w:hint="eastAsia"/>
          <w:sz w:val="32"/>
          <w:szCs w:val="32"/>
        </w:rPr>
        <w:t>-ah-</w:t>
      </w:r>
      <w:proofErr w:type="spellStart"/>
      <w:r w:rsidRPr="00FA07E0">
        <w:rPr>
          <w:rFonts w:ascii="仿宋_GB2312" w:eastAsia="仿宋_GB2312" w:hAnsi="宋体" w:hint="eastAsia"/>
          <w:sz w:val="32"/>
          <w:szCs w:val="32"/>
        </w:rPr>
        <w:t>dyh</w:t>
      </w:r>
      <w:proofErr w:type="spellEnd"/>
    </w:p>
    <w:p w:rsidR="007E08BE" w:rsidRPr="00FA07E0" w:rsidRDefault="007E08BE" w:rsidP="007E08BE">
      <w:pPr>
        <w:jc w:val="center"/>
        <w:rPr>
          <w:rFonts w:ascii="仿宋_GB2312" w:eastAsia="仿宋_GB2312" w:hAnsi="宋体"/>
          <w:sz w:val="32"/>
          <w:szCs w:val="32"/>
        </w:rPr>
      </w:pPr>
      <w:r>
        <w:rPr>
          <w:rFonts w:ascii="仿宋_GB2312" w:eastAsia="仿宋_GB2312" w:hAnsi="宋体"/>
          <w:b/>
          <w:noProof/>
          <w:sz w:val="32"/>
          <w:szCs w:val="32"/>
        </w:rPr>
        <w:drawing>
          <wp:inline distT="0" distB="0" distL="0" distR="0" wp14:anchorId="444D0EB3" wp14:editId="5B39C749">
            <wp:extent cx="1343025" cy="13335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inline>
        </w:drawing>
      </w:r>
    </w:p>
    <w:p w:rsidR="007E08BE" w:rsidRPr="00BC35BF" w:rsidRDefault="007E08BE" w:rsidP="007E08BE">
      <w:pPr>
        <w:ind w:firstLineChars="200" w:firstLine="643"/>
        <w:rPr>
          <w:rFonts w:ascii="仿宋_GB2312" w:eastAsia="仿宋_GB2312" w:hAnsi="宋体"/>
          <w:sz w:val="32"/>
          <w:szCs w:val="32"/>
        </w:rPr>
      </w:pPr>
      <w:r w:rsidRPr="00BC35BF">
        <w:rPr>
          <w:rFonts w:ascii="仿宋_GB2312" w:eastAsia="仿宋_GB2312" w:hAnsi="宋体" w:hint="eastAsia"/>
          <w:b/>
          <w:sz w:val="32"/>
          <w:szCs w:val="32"/>
        </w:rPr>
        <w:t>3</w:t>
      </w:r>
      <w:r w:rsidRPr="00BC35BF">
        <w:rPr>
          <w:rFonts w:ascii="仿宋_GB2312" w:eastAsia="仿宋_GB2312" w:hint="eastAsia"/>
          <w:sz w:val="32"/>
          <w:szCs w:val="32"/>
        </w:rPr>
        <w:t>．</w:t>
      </w:r>
      <w:r w:rsidRPr="00BC35BF">
        <w:rPr>
          <w:rFonts w:ascii="仿宋_GB2312" w:eastAsia="仿宋_GB2312" w:hAnsi="宋体" w:hint="eastAsia"/>
          <w:b/>
          <w:sz w:val="32"/>
          <w:szCs w:val="32"/>
        </w:rPr>
        <w:t>互动QQ群：</w:t>
      </w:r>
      <w:r w:rsidRPr="00BC35BF">
        <w:rPr>
          <w:rFonts w:ascii="仿宋_GB2312" w:eastAsia="仿宋_GB2312" w:hAnsi="宋体" w:hint="eastAsia"/>
          <w:sz w:val="32"/>
          <w:szCs w:val="32"/>
        </w:rPr>
        <w:t>详见大赛官网</w:t>
      </w:r>
    </w:p>
    <w:p w:rsidR="007E08BE" w:rsidRPr="00FA07E0" w:rsidRDefault="007E08BE" w:rsidP="007E08BE">
      <w:pPr>
        <w:ind w:firstLineChars="200" w:firstLine="643"/>
        <w:rPr>
          <w:rFonts w:ascii="仿宋_GB2312" w:eastAsia="仿宋_GB2312" w:hAnsi="宋体"/>
          <w:b/>
          <w:sz w:val="32"/>
          <w:szCs w:val="32"/>
        </w:rPr>
      </w:pPr>
      <w:r w:rsidRPr="00FA07E0">
        <w:rPr>
          <w:rFonts w:ascii="仿宋_GB2312" w:eastAsia="仿宋_GB2312" w:hAnsi="宋体" w:hint="eastAsia"/>
          <w:b/>
          <w:sz w:val="32"/>
          <w:szCs w:val="32"/>
        </w:rPr>
        <w:t>4</w:t>
      </w:r>
      <w:r w:rsidRPr="00650883">
        <w:rPr>
          <w:rFonts w:ascii="仿宋_GB2312" w:eastAsia="仿宋_GB2312" w:hint="eastAsia"/>
          <w:sz w:val="32"/>
          <w:szCs w:val="32"/>
        </w:rPr>
        <w:t>．</w:t>
      </w:r>
      <w:r w:rsidRPr="00FA07E0">
        <w:rPr>
          <w:rFonts w:ascii="仿宋_GB2312" w:eastAsia="仿宋_GB2312" w:hAnsi="宋体" w:hint="eastAsia"/>
          <w:b/>
          <w:sz w:val="32"/>
          <w:szCs w:val="32"/>
        </w:rPr>
        <w:t>联系方式：</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安徽省科普产品工程研究中心有限责任公司</w:t>
      </w:r>
    </w:p>
    <w:p w:rsidR="007E08BE" w:rsidRPr="00BC35BF" w:rsidRDefault="007E08BE" w:rsidP="007E08BE">
      <w:pPr>
        <w:ind w:firstLineChars="200" w:firstLine="640"/>
        <w:rPr>
          <w:rFonts w:ascii="仿宋_GB2312" w:eastAsia="仿宋_GB2312" w:hAnsi="宋体"/>
          <w:sz w:val="32"/>
          <w:szCs w:val="32"/>
        </w:rPr>
      </w:pPr>
      <w:r w:rsidRPr="00BC35BF">
        <w:rPr>
          <w:rFonts w:ascii="仿宋_GB2312" w:eastAsia="仿宋_GB2312" w:hAnsi="宋体" w:hint="eastAsia"/>
          <w:sz w:val="32"/>
          <w:szCs w:val="32"/>
        </w:rPr>
        <w:t xml:space="preserve">联 系 人：张文林 </w:t>
      </w:r>
    </w:p>
    <w:p w:rsidR="007E08BE" w:rsidRPr="00BC35BF" w:rsidRDefault="007E08BE" w:rsidP="007E08BE">
      <w:pPr>
        <w:ind w:firstLineChars="200" w:firstLine="640"/>
        <w:rPr>
          <w:rFonts w:ascii="仿宋_GB2312" w:eastAsia="仿宋_GB2312" w:hAnsi="宋体"/>
          <w:sz w:val="32"/>
          <w:szCs w:val="32"/>
        </w:rPr>
      </w:pPr>
      <w:r w:rsidRPr="00BC35BF">
        <w:rPr>
          <w:rFonts w:ascii="仿宋_GB2312" w:eastAsia="仿宋_GB2312" w:hAnsi="宋体" w:hint="eastAsia"/>
          <w:sz w:val="32"/>
          <w:szCs w:val="32"/>
        </w:rPr>
        <w:t>联系电话：0551-</w:t>
      </w:r>
      <w:r w:rsidRPr="00BC35BF">
        <w:t xml:space="preserve"> </w:t>
      </w:r>
      <w:r w:rsidRPr="00BC35BF">
        <w:rPr>
          <w:rFonts w:ascii="仿宋_GB2312" w:eastAsia="仿宋_GB2312" w:hAnsi="宋体"/>
          <w:sz w:val="32"/>
          <w:szCs w:val="32"/>
        </w:rPr>
        <w:t>65300350</w:t>
      </w:r>
      <w:r w:rsidRPr="00BC35BF">
        <w:rPr>
          <w:rFonts w:ascii="仿宋_GB2312" w:eastAsia="仿宋_GB2312" w:hAnsi="宋体" w:hint="eastAsia"/>
          <w:sz w:val="32"/>
          <w:szCs w:val="32"/>
        </w:rPr>
        <w:t xml:space="preserve"> </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通信地址：合肥市高新区梦园路9号3楼</w:t>
      </w:r>
    </w:p>
    <w:p w:rsidR="007E08BE" w:rsidRPr="00FA07E0" w:rsidRDefault="007E08BE" w:rsidP="007E08BE">
      <w:pPr>
        <w:ind w:firstLineChars="200" w:firstLine="640"/>
        <w:rPr>
          <w:rFonts w:ascii="仿宋_GB2312" w:eastAsia="仿宋_GB2312" w:hAnsi="宋体"/>
          <w:sz w:val="32"/>
          <w:szCs w:val="32"/>
        </w:rPr>
      </w:pPr>
    </w:p>
    <w:p w:rsidR="007E08BE" w:rsidRPr="00FA07E0" w:rsidRDefault="007E08BE" w:rsidP="007E08BE">
      <w:pPr>
        <w:ind w:firstLineChars="200" w:firstLine="640"/>
        <w:rPr>
          <w:rFonts w:ascii="仿宋_GB2312" w:eastAsia="仿宋_GB2312" w:hAnsi="宋体"/>
          <w:sz w:val="32"/>
          <w:szCs w:val="32"/>
        </w:rPr>
      </w:pPr>
      <w:r>
        <w:rPr>
          <w:rFonts w:ascii="仿宋_GB2312" w:eastAsia="仿宋_GB2312" w:hAnsi="宋体" w:hint="eastAsia"/>
          <w:sz w:val="32"/>
          <w:szCs w:val="32"/>
        </w:rPr>
        <w:t>安徽</w:t>
      </w:r>
      <w:r w:rsidRPr="00FA07E0">
        <w:rPr>
          <w:rFonts w:ascii="仿宋_GB2312" w:eastAsia="仿宋_GB2312" w:hAnsi="宋体" w:hint="eastAsia"/>
          <w:sz w:val="32"/>
          <w:szCs w:val="32"/>
        </w:rPr>
        <w:t>省科协</w:t>
      </w:r>
      <w:r>
        <w:rPr>
          <w:rFonts w:ascii="仿宋_GB2312" w:eastAsia="仿宋_GB2312" w:hAnsi="宋体" w:hint="eastAsia"/>
          <w:sz w:val="32"/>
          <w:szCs w:val="32"/>
        </w:rPr>
        <w:t>科</w:t>
      </w:r>
      <w:r w:rsidRPr="00FA07E0">
        <w:rPr>
          <w:rFonts w:ascii="仿宋_GB2312" w:eastAsia="仿宋_GB2312" w:hAnsi="宋体" w:hint="eastAsia"/>
          <w:sz w:val="32"/>
          <w:szCs w:val="32"/>
        </w:rPr>
        <w:t>普部</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联系人：刘宗贵</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联系电话：0551-626617</w:t>
      </w:r>
      <w:r>
        <w:rPr>
          <w:rFonts w:ascii="仿宋_GB2312" w:eastAsia="仿宋_GB2312" w:hAnsi="宋体" w:hint="eastAsia"/>
          <w:sz w:val="32"/>
          <w:szCs w:val="32"/>
        </w:rPr>
        <w:t>42</w:t>
      </w:r>
    </w:p>
    <w:p w:rsidR="007E08BE" w:rsidRPr="00FA07E0" w:rsidRDefault="007E08BE" w:rsidP="007E08BE">
      <w:pPr>
        <w:ind w:firstLineChars="200" w:firstLine="640"/>
        <w:rPr>
          <w:rFonts w:ascii="仿宋_GB2312" w:eastAsia="仿宋_GB2312" w:hAnsi="宋体"/>
          <w:sz w:val="32"/>
          <w:szCs w:val="32"/>
        </w:rPr>
      </w:pPr>
      <w:r w:rsidRPr="00FA07E0">
        <w:rPr>
          <w:rFonts w:ascii="仿宋_GB2312" w:eastAsia="仿宋_GB2312" w:hAnsi="宋体" w:hint="eastAsia"/>
          <w:sz w:val="32"/>
          <w:szCs w:val="32"/>
        </w:rPr>
        <w:t>通信地址：合肥市花园街4号科技大厦611室</w:t>
      </w:r>
      <w:bookmarkEnd w:id="4"/>
      <w:bookmarkEnd w:id="5"/>
    </w:p>
    <w:p w:rsidR="00BC78F4" w:rsidRPr="007E08BE" w:rsidRDefault="00BC78F4"/>
    <w:sectPr w:rsidR="00BC78F4" w:rsidRPr="007E08BE" w:rsidSect="007A4A67">
      <w:footerReference w:type="default" r:id="rId13"/>
      <w:pgSz w:w="11906" w:h="16838"/>
      <w:pgMar w:top="1701"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A4" w:rsidRDefault="00091DA4" w:rsidP="00633C2C">
      <w:r>
        <w:separator/>
      </w:r>
    </w:p>
  </w:endnote>
  <w:endnote w:type="continuationSeparator" w:id="0">
    <w:p w:rsidR="00091DA4" w:rsidRDefault="00091DA4" w:rsidP="0063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282455"/>
      <w:docPartObj>
        <w:docPartGallery w:val="Page Numbers (Bottom of Page)"/>
        <w:docPartUnique/>
      </w:docPartObj>
    </w:sdtPr>
    <w:sdtContent>
      <w:p w:rsidR="00412BCF" w:rsidRDefault="00412BCF">
        <w:pPr>
          <w:pStyle w:val="a5"/>
          <w:jc w:val="center"/>
        </w:pPr>
        <w:r>
          <w:fldChar w:fldCharType="begin"/>
        </w:r>
        <w:r>
          <w:instrText>PAGE   \* MERGEFORMAT</w:instrText>
        </w:r>
        <w:r>
          <w:fldChar w:fldCharType="separate"/>
        </w:r>
        <w:r w:rsidRPr="00412BCF">
          <w:rPr>
            <w:noProof/>
            <w:lang w:val="zh-CN"/>
          </w:rPr>
          <w:t>2</w:t>
        </w:r>
        <w:r>
          <w:fldChar w:fldCharType="end"/>
        </w:r>
      </w:p>
    </w:sdtContent>
  </w:sdt>
  <w:p w:rsidR="00412BCF" w:rsidRDefault="00412B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A4" w:rsidRDefault="00091DA4" w:rsidP="00633C2C">
      <w:r>
        <w:separator/>
      </w:r>
    </w:p>
  </w:footnote>
  <w:footnote w:type="continuationSeparator" w:id="0">
    <w:p w:rsidR="00091DA4" w:rsidRDefault="00091DA4" w:rsidP="00633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EB7FA"/>
    <w:multiLevelType w:val="singleLevel"/>
    <w:tmpl w:val="56AEB7FA"/>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E"/>
    <w:rsid w:val="00091DA4"/>
    <w:rsid w:val="00185A2B"/>
    <w:rsid w:val="00230D70"/>
    <w:rsid w:val="00243165"/>
    <w:rsid w:val="002F3AF1"/>
    <w:rsid w:val="00412BCF"/>
    <w:rsid w:val="00525C99"/>
    <w:rsid w:val="00544279"/>
    <w:rsid w:val="00633C2C"/>
    <w:rsid w:val="00712720"/>
    <w:rsid w:val="007815D3"/>
    <w:rsid w:val="007E08BE"/>
    <w:rsid w:val="008C74D8"/>
    <w:rsid w:val="00A914A5"/>
    <w:rsid w:val="00BC78F4"/>
    <w:rsid w:val="00C27EF3"/>
    <w:rsid w:val="00DF231D"/>
    <w:rsid w:val="00E90B86"/>
    <w:rsid w:val="00EF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E08BE"/>
    <w:rPr>
      <w:sz w:val="18"/>
      <w:szCs w:val="18"/>
    </w:rPr>
  </w:style>
  <w:style w:type="character" w:customStyle="1" w:styleId="Char">
    <w:name w:val="批注框文本 Char"/>
    <w:basedOn w:val="a0"/>
    <w:link w:val="a3"/>
    <w:uiPriority w:val="99"/>
    <w:semiHidden/>
    <w:rsid w:val="007E08BE"/>
    <w:rPr>
      <w:rFonts w:ascii="Times New Roman" w:eastAsia="宋体" w:hAnsi="Times New Roman" w:cs="Times New Roman"/>
      <w:sz w:val="18"/>
      <w:szCs w:val="18"/>
    </w:rPr>
  </w:style>
  <w:style w:type="paragraph" w:styleId="a4">
    <w:name w:val="header"/>
    <w:basedOn w:val="a"/>
    <w:link w:val="Char0"/>
    <w:uiPriority w:val="99"/>
    <w:unhideWhenUsed/>
    <w:rsid w:val="00633C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3C2C"/>
    <w:rPr>
      <w:rFonts w:ascii="Times New Roman" w:eastAsia="宋体" w:hAnsi="Times New Roman" w:cs="Times New Roman"/>
      <w:sz w:val="18"/>
      <w:szCs w:val="18"/>
    </w:rPr>
  </w:style>
  <w:style w:type="paragraph" w:styleId="a5">
    <w:name w:val="footer"/>
    <w:basedOn w:val="a"/>
    <w:link w:val="Char1"/>
    <w:uiPriority w:val="99"/>
    <w:unhideWhenUsed/>
    <w:rsid w:val="00633C2C"/>
    <w:pPr>
      <w:tabs>
        <w:tab w:val="center" w:pos="4153"/>
        <w:tab w:val="right" w:pos="8306"/>
      </w:tabs>
      <w:snapToGrid w:val="0"/>
      <w:jc w:val="left"/>
    </w:pPr>
    <w:rPr>
      <w:sz w:val="18"/>
      <w:szCs w:val="18"/>
    </w:rPr>
  </w:style>
  <w:style w:type="character" w:customStyle="1" w:styleId="Char1">
    <w:name w:val="页脚 Char"/>
    <w:basedOn w:val="a0"/>
    <w:link w:val="a5"/>
    <w:uiPriority w:val="99"/>
    <w:rsid w:val="00633C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E08BE"/>
    <w:rPr>
      <w:sz w:val="18"/>
      <w:szCs w:val="18"/>
    </w:rPr>
  </w:style>
  <w:style w:type="character" w:customStyle="1" w:styleId="Char">
    <w:name w:val="批注框文本 Char"/>
    <w:basedOn w:val="a0"/>
    <w:link w:val="a3"/>
    <w:uiPriority w:val="99"/>
    <w:semiHidden/>
    <w:rsid w:val="007E08BE"/>
    <w:rPr>
      <w:rFonts w:ascii="Times New Roman" w:eastAsia="宋体" w:hAnsi="Times New Roman" w:cs="Times New Roman"/>
      <w:sz w:val="18"/>
      <w:szCs w:val="18"/>
    </w:rPr>
  </w:style>
  <w:style w:type="paragraph" w:styleId="a4">
    <w:name w:val="header"/>
    <w:basedOn w:val="a"/>
    <w:link w:val="Char0"/>
    <w:uiPriority w:val="99"/>
    <w:unhideWhenUsed/>
    <w:rsid w:val="00633C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3C2C"/>
    <w:rPr>
      <w:rFonts w:ascii="Times New Roman" w:eastAsia="宋体" w:hAnsi="Times New Roman" w:cs="Times New Roman"/>
      <w:sz w:val="18"/>
      <w:szCs w:val="18"/>
    </w:rPr>
  </w:style>
  <w:style w:type="paragraph" w:styleId="a5">
    <w:name w:val="footer"/>
    <w:basedOn w:val="a"/>
    <w:link w:val="Char1"/>
    <w:uiPriority w:val="99"/>
    <w:unhideWhenUsed/>
    <w:rsid w:val="00633C2C"/>
    <w:pPr>
      <w:tabs>
        <w:tab w:val="center" w:pos="4153"/>
        <w:tab w:val="right" w:pos="8306"/>
      </w:tabs>
      <w:snapToGrid w:val="0"/>
      <w:jc w:val="left"/>
    </w:pPr>
    <w:rPr>
      <w:sz w:val="18"/>
      <w:szCs w:val="18"/>
    </w:rPr>
  </w:style>
  <w:style w:type="character" w:customStyle="1" w:styleId="Char1">
    <w:name w:val="页脚 Char"/>
    <w:basedOn w:val="a0"/>
    <w:link w:val="a5"/>
    <w:uiPriority w:val="99"/>
    <w:rsid w:val="00633C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850</Words>
  <Characters>4848</Characters>
  <Application>Microsoft Office Word</Application>
  <DocSecurity>0</DocSecurity>
  <Lines>40</Lines>
  <Paragraphs>11</Paragraphs>
  <ScaleCrop>false</ScaleCrop>
  <Company>Microsoft</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刘宗贵</dc:creator>
  <cp:lastModifiedBy>刘宗贵</cp:lastModifiedBy>
  <cp:revision>8</cp:revision>
  <cp:lastPrinted>2017-05-15T02:58:00Z</cp:lastPrinted>
  <dcterms:created xsi:type="dcterms:W3CDTF">2017-05-10T09:26:00Z</dcterms:created>
  <dcterms:modified xsi:type="dcterms:W3CDTF">2017-05-15T03:02:00Z</dcterms:modified>
</cp:coreProperties>
</file>