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12" w:rsidRPr="00F81D01" w:rsidRDefault="00EF1C12" w:rsidP="00F81D01">
      <w:pPr>
        <w:widowControl/>
        <w:spacing w:line="420" w:lineRule="exact"/>
        <w:jc w:val="center"/>
        <w:rPr>
          <w:rFonts w:ascii="仿宋_GB2312" w:eastAsia="仿宋_GB2312" w:hAnsi="宋体" w:cs="宋体"/>
          <w:b/>
          <w:bCs/>
          <w:color w:val="000000" w:themeColor="text1"/>
          <w:kern w:val="0"/>
          <w:sz w:val="32"/>
          <w:szCs w:val="32"/>
        </w:rPr>
      </w:pPr>
      <w:r w:rsidRPr="00F81D01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合肥工业大学科级</w:t>
      </w:r>
      <w:r w:rsidRPr="00F81D01">
        <w:rPr>
          <w:rFonts w:ascii="仿宋_GB2312" w:eastAsia="仿宋_GB2312" w:hAnsi="宋体" w:cs="宋体"/>
          <w:b/>
          <w:bCs/>
          <w:color w:val="000000" w:themeColor="text1"/>
          <w:kern w:val="0"/>
          <w:sz w:val="32"/>
          <w:szCs w:val="32"/>
        </w:rPr>
        <w:t>干部</w:t>
      </w:r>
      <w:r w:rsidRPr="00F81D01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岗位设置方案</w:t>
      </w:r>
    </w:p>
    <w:p w:rsidR="00EF1C12" w:rsidRPr="00314583" w:rsidRDefault="00EF1C12" w:rsidP="00EF1C12">
      <w:pPr>
        <w:widowControl/>
        <w:spacing w:line="420" w:lineRule="exact"/>
        <w:jc w:val="center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EF1C12" w:rsidRPr="00314583" w:rsidRDefault="00EF1C12" w:rsidP="00EF1C12">
      <w:pPr>
        <w:widowControl/>
        <w:spacing w:line="42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3145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根据学校发展需要，经学校研究决定，各中层单位的</w:t>
      </w:r>
      <w:r w:rsidR="00482045" w:rsidRPr="003145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科级</w:t>
      </w:r>
      <w:r w:rsidR="00482045" w:rsidRPr="00314583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干部</w:t>
      </w:r>
      <w:r w:rsidRPr="003145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岗位数设置</w:t>
      </w:r>
      <w:r w:rsidR="00482045" w:rsidRPr="003145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及</w:t>
      </w:r>
      <w:r w:rsidR="00482045" w:rsidRPr="00314583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岗位名称</w:t>
      </w:r>
      <w:r w:rsidRPr="003145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如下：</w:t>
      </w:r>
    </w:p>
    <w:p w:rsidR="00EF1C12" w:rsidRPr="00314583" w:rsidRDefault="00EF1C12" w:rsidP="001D4520">
      <w:pPr>
        <w:widowControl/>
        <w:spacing w:line="420" w:lineRule="exact"/>
        <w:ind w:firstLineChars="249" w:firstLine="700"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</w:rPr>
      </w:pPr>
      <w:r w:rsidRPr="00314583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</w:rPr>
        <w:t>一、办学实体：</w:t>
      </w:r>
    </w:p>
    <w:tbl>
      <w:tblPr>
        <w:tblW w:w="8321" w:type="dxa"/>
        <w:jc w:val="center"/>
        <w:tblLook w:val="04A0" w:firstRow="1" w:lastRow="0" w:firstColumn="1" w:lastColumn="0" w:noHBand="0" w:noVBand="1"/>
      </w:tblPr>
      <w:tblGrid>
        <w:gridCol w:w="851"/>
        <w:gridCol w:w="2410"/>
        <w:gridCol w:w="1936"/>
        <w:gridCol w:w="3124"/>
      </w:tblGrid>
      <w:tr w:rsidR="00EF1C12" w:rsidRPr="000B6B47" w:rsidTr="008035DC">
        <w:trPr>
          <w:trHeight w:val="3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科级干部岗位数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</w:t>
            </w: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岗位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机械工程学院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学科科研秘书</w:t>
            </w:r>
          </w:p>
          <w:p w:rsidR="00EF1C12" w:rsidRPr="000B6B47" w:rsidRDefault="00EF1C12" w:rsidP="001D452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学生工作秘书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材料科学与工程学院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研究生秘书</w:t>
            </w:r>
          </w:p>
          <w:p w:rsidR="00EF1C12" w:rsidRPr="000B6B47" w:rsidRDefault="00EF1C12" w:rsidP="001D4520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团委副书记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电气与自动化工程学院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教学科研秘书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研究生秘书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5、团委副书记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计算机与信息学院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FE6F4A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04376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学科科研秘书</w:t>
            </w:r>
            <w:bookmarkStart w:id="0" w:name="_GoBack"/>
            <w:bookmarkEnd w:id="0"/>
          </w:p>
          <w:p w:rsidR="00E5453F" w:rsidRPr="000B6B47" w:rsidRDefault="00E5453F" w:rsidP="00E5453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5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FE6F4A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人才团队秘书</w:t>
            </w:r>
          </w:p>
          <w:p w:rsidR="00FE6F4A" w:rsidRPr="000B6B47" w:rsidRDefault="00E5453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6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、团委副书记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土木与水利工程学院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教学科研秘书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研究生秘书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5、团委副书记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化学与化工学院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4、团委副书记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7130B7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实验室秘书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马克思主义学院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4、研究生秘书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经济学院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教学科研秘书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574D6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学科秘书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外国语学院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049" w:rsidRPr="000B6B47" w:rsidRDefault="00EF1C12" w:rsidP="00524E5D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2B7049" w:rsidRPr="000B6B47" w:rsidRDefault="00EF1C12" w:rsidP="00524E5D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2B7049" w:rsidRPr="000B6B47" w:rsidRDefault="00EF1C12" w:rsidP="00524E5D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524E5D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5E647B" w:rsidRPr="000B6B47" w:rsidRDefault="00EF1C12" w:rsidP="00524E5D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0743A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科研实验室秘书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管理学院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049" w:rsidRPr="000B6B47" w:rsidRDefault="00EF1C12" w:rsidP="00123EF1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2B7049" w:rsidRPr="000B6B47" w:rsidRDefault="00EF1C12" w:rsidP="00123EF1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2B7049" w:rsidRPr="000B6B47" w:rsidRDefault="00123EF1" w:rsidP="00123EF1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、教学秘书（本科）</w:t>
            </w:r>
          </w:p>
          <w:p w:rsidR="002B7049" w:rsidRPr="000B6B47" w:rsidRDefault="00123EF1" w:rsidP="00123EF1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4</w:t>
            </w:r>
            <w:r w:rsidR="001D45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教学秘书（研究生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:rsidR="002B7049" w:rsidRPr="000B6B47" w:rsidRDefault="001D4520" w:rsidP="00123EF1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教学秘书（专业学位）</w:t>
            </w:r>
          </w:p>
          <w:p w:rsidR="005E647B" w:rsidRPr="000B6B47" w:rsidRDefault="00EF1C12" w:rsidP="00123EF1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</w:t>
            </w:r>
            <w:r w:rsidR="00A934E4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教育部重点实验室</w:t>
            </w:r>
            <w:r w:rsidR="00574D6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仪器科学与光电工程学院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4、研究生秘书</w:t>
            </w:r>
          </w:p>
          <w:p w:rsidR="005E647B" w:rsidRPr="000B6B47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0C0D69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实验室秘书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建筑与艺术学院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2、团委书记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教学学科秘书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4、研究生秘书</w:t>
            </w:r>
          </w:p>
          <w:p w:rsidR="005E647B" w:rsidRPr="000B6B47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团委副书记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资源与环境工程学院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2、团委书记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5E647B" w:rsidRPr="000B6B47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研究生秘书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食品科学与工程学院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0C0D69" w:rsidP="000C0D69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党政秘书</w:t>
            </w:r>
          </w:p>
          <w:p w:rsidR="00514BD1" w:rsidRDefault="00EF1C12" w:rsidP="000C0D69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0C0D69" w:rsidRPr="000B6B47" w:rsidRDefault="00EF1C12" w:rsidP="000C0D69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数学学院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2、团委书记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5E647B" w:rsidRPr="000B6B47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实验室秘书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电子科学与应用物理学院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团委书记</w:t>
            </w:r>
          </w:p>
          <w:p w:rsidR="00514BD1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D8674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  <w:p w:rsidR="005E647B" w:rsidRPr="000B6B47" w:rsidRDefault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4800E7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研究生秘书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汽车与交通工程学院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16746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科研秘书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软件学院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EF1C12" w:rsidP="0006763E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 w:rsidP="0006763E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2、团委书记</w:t>
            </w:r>
          </w:p>
          <w:p w:rsidR="00EF1C12" w:rsidRPr="000B6B47" w:rsidRDefault="00EF1C12" w:rsidP="0006763E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0676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科研秘书</w:t>
            </w:r>
          </w:p>
        </w:tc>
      </w:tr>
      <w:tr w:rsidR="00EF1C12" w:rsidRPr="000B6B47" w:rsidTr="008035DC">
        <w:trPr>
          <w:trHeight w:val="8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生物与医学工程学院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BD1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  <w:p w:rsidR="00514BD1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2、团委书记</w:t>
            </w:r>
          </w:p>
          <w:p w:rsidR="00EF1C12" w:rsidRPr="000B6B47" w:rsidRDefault="00EF1C12" w:rsidP="00EF1C1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16746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体育部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1、党政秘书</w:t>
            </w:r>
          </w:p>
        </w:tc>
      </w:tr>
      <w:tr w:rsidR="00EF1C12" w:rsidRPr="000B6B47" w:rsidTr="008035DC">
        <w:trPr>
          <w:trHeight w:val="30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84</w:t>
            </w:r>
          </w:p>
        </w:tc>
      </w:tr>
    </w:tbl>
    <w:p w:rsidR="00EF1C12" w:rsidRPr="00314583" w:rsidRDefault="00EF1C12" w:rsidP="001D4520">
      <w:pPr>
        <w:widowControl/>
        <w:spacing w:line="42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</w:rPr>
      </w:pPr>
      <w:r w:rsidRPr="00314583"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</w:rPr>
        <w:t>二、</w:t>
      </w:r>
      <w:r w:rsidRPr="00314583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</w:rPr>
        <w:t>党群部门：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3119"/>
      </w:tblGrid>
      <w:tr w:rsidR="00EF1C12" w:rsidRPr="000B6B47" w:rsidTr="00EF1C1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科级干部岗位数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</w:t>
            </w: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岗位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纪委办公室(监察处)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="00D64F3D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科级纪检员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审计处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1、工程审计</w:t>
            </w:r>
            <w:r w:rsidR="00A158B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="00E7717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科长</w:t>
            </w:r>
          </w:p>
          <w:p w:rsidR="00521920" w:rsidRPr="000B6B47" w:rsidRDefault="0052192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、工程审计科副科长</w:t>
            </w:r>
          </w:p>
          <w:p w:rsidR="00EF1C12" w:rsidRPr="000B6B47" w:rsidRDefault="0052192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、财务审计</w:t>
            </w:r>
            <w:r w:rsidR="00A158B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="00E7717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科长</w:t>
            </w:r>
          </w:p>
          <w:p w:rsidR="00E77170" w:rsidRPr="000B6B47" w:rsidRDefault="0052192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4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、综合审计</w:t>
            </w:r>
            <w:r w:rsidR="00A158B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="00E7717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科长</w:t>
            </w:r>
          </w:p>
          <w:p w:rsidR="00EF1C12" w:rsidRPr="000B6B47" w:rsidRDefault="00521920" w:rsidP="00E7717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5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、宣城校区审计</w:t>
            </w:r>
            <w:r w:rsidR="00A158B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="00E7717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科长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党委组织部、党校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1、组织员（</w:t>
            </w:r>
            <w:r w:rsidR="00210C96" w:rsidRPr="000B6B47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个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）</w:t>
            </w:r>
          </w:p>
          <w:p w:rsidR="00EF1C12" w:rsidRPr="000B6B47" w:rsidRDefault="00210C96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="00EF1C12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、秘书兼组织员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党委宣传部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1、新闻中心对外宣传办秘书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2、新闻中心广播电视台台长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3、新媒体管理与运营中心主任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4、理论宣传科秘书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5、文化建设（文明办）办公室秘书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6、部办公室秘书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党委统战部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1、统战部秘书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党委学生工作部（处）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="00210C9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、综合</w:t>
            </w:r>
            <w:r w:rsidR="00A158B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="00210C9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="00210C9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、教育</w:t>
            </w:r>
            <w:r w:rsidR="00A158B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="00210C9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、管理</w:t>
            </w:r>
            <w:r w:rsidR="00A158B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5219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勤工助学主管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5219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学生奖助主管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</w:t>
            </w:r>
            <w:r w:rsidR="005219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助学贷款主管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7、</w:t>
            </w:r>
            <w:r w:rsidR="005219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翡翠湖校区教育管理科科长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8</w:t>
            </w:r>
            <w:r w:rsidR="00210C9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、研究生工作</w:t>
            </w:r>
            <w:r w:rsidR="00F24F99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科长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9、本科生就业管理主管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10、研究生就业管理主管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11、市场与信息主管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12、就业指导主管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13、</w:t>
            </w:r>
            <w:r w:rsidR="005219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心理素质教育与咨询中心主任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14</w:t>
            </w:r>
            <w:r w:rsidR="00210C96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52192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网络教育科科长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党委离退休工作部（处）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1、党委秘书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526238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行政</w:t>
            </w:r>
            <w:r w:rsidR="00526238" w:rsidRPr="000B6B47">
              <w:rPr>
                <w:rFonts w:asciiTheme="minorEastAsia" w:hAnsiTheme="minorEastAsia"/>
                <w:color w:val="000000" w:themeColor="text1"/>
                <w:sz w:val="22"/>
              </w:rPr>
              <w:t>、</w:t>
            </w:r>
            <w:r w:rsidR="00155C0A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离休</w:t>
            </w:r>
            <w:r w:rsidR="00526238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办公室</w:t>
            </w:r>
            <w:r w:rsidR="00155C0A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C96EC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退休办公室秘书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C96EC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六安路校区秘书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C96EC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关工委秘书</w:t>
            </w:r>
          </w:p>
          <w:p w:rsidR="00C96EC0" w:rsidRPr="000B6B47" w:rsidRDefault="00EF1C12" w:rsidP="00C96EC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</w:t>
            </w:r>
            <w:r w:rsidR="00C96EC0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老年服务中心秘书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工会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1、工会秘书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2、组宣部部长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3、文体部部长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4、保障部部长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团委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1、综合管理与实践部部长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2、创新创业部部长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5220DF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组织宣传部部长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4、文化与素质拓展部部长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8D0396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机关党委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1、机关党委秘书</w:t>
            </w:r>
          </w:p>
        </w:tc>
      </w:tr>
      <w:tr w:rsidR="00EF1C12" w:rsidRPr="000B6B47" w:rsidTr="00EF1C12">
        <w:trPr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46</w:t>
            </w:r>
          </w:p>
        </w:tc>
      </w:tr>
    </w:tbl>
    <w:p w:rsidR="00E77170" w:rsidRPr="00314583" w:rsidRDefault="00E77170" w:rsidP="00EF1C12">
      <w:pPr>
        <w:widowControl/>
        <w:spacing w:line="420" w:lineRule="exact"/>
        <w:ind w:left="1280" w:hanging="720"/>
        <w:jc w:val="left"/>
        <w:rPr>
          <w:rFonts w:asciiTheme="minorEastAsia" w:hAnsiTheme="minorEastAsia" w:cs="仿宋_GB2312"/>
          <w:b/>
          <w:bCs/>
          <w:color w:val="000000" w:themeColor="text1"/>
          <w:kern w:val="0"/>
          <w:sz w:val="24"/>
          <w:szCs w:val="24"/>
        </w:rPr>
      </w:pPr>
    </w:p>
    <w:p w:rsidR="00EF1C12" w:rsidRPr="00314583" w:rsidRDefault="00EF1C12" w:rsidP="00EF1C12">
      <w:pPr>
        <w:widowControl/>
        <w:spacing w:line="420" w:lineRule="exact"/>
        <w:ind w:left="1280" w:hanging="720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314583">
        <w:rPr>
          <w:rFonts w:asciiTheme="minorEastAsia" w:hAnsiTheme="minorEastAsia" w:cs="仿宋_GB2312" w:hint="eastAsia"/>
          <w:b/>
          <w:bCs/>
          <w:color w:val="000000" w:themeColor="text1"/>
          <w:kern w:val="0"/>
          <w:sz w:val="24"/>
          <w:szCs w:val="24"/>
        </w:rPr>
        <w:t>三、</w:t>
      </w:r>
      <w:r w:rsidRPr="00314583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行政部门：</w:t>
      </w:r>
    </w:p>
    <w:tbl>
      <w:tblPr>
        <w:tblW w:w="8618" w:type="dxa"/>
        <w:tblInd w:w="-5" w:type="dxa"/>
        <w:tblLook w:val="04A0" w:firstRow="1" w:lastRow="0" w:firstColumn="1" w:lastColumn="0" w:noHBand="0" w:noVBand="1"/>
      </w:tblPr>
      <w:tblGrid>
        <w:gridCol w:w="709"/>
        <w:gridCol w:w="992"/>
        <w:gridCol w:w="2977"/>
        <w:gridCol w:w="1276"/>
        <w:gridCol w:w="2664"/>
      </w:tblGrid>
      <w:tr w:rsidR="00EF1C12" w:rsidRPr="000B6B47" w:rsidTr="00635F0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科级干部岗位数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</w:t>
            </w: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岗位</w:t>
            </w:r>
          </w:p>
        </w:tc>
      </w:tr>
      <w:tr w:rsidR="00E77170" w:rsidRPr="000B6B47" w:rsidTr="00534E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校务部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党政办公室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1、文字主管（2个）</w:t>
            </w:r>
          </w:p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2、文书主管</w:t>
            </w:r>
          </w:p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3、电子政务主管</w:t>
            </w:r>
          </w:p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4、信息主管</w:t>
            </w:r>
          </w:p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5、保密主管</w:t>
            </w:r>
          </w:p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6、接待主管</w:t>
            </w:r>
          </w:p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7、机关事务主管</w:t>
            </w:r>
          </w:p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8、综合主管</w:t>
            </w:r>
          </w:p>
        </w:tc>
      </w:tr>
      <w:tr w:rsidR="00E77170" w:rsidRPr="000B6B47" w:rsidTr="00534E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发展规划办公室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1、规划主管</w:t>
            </w:r>
          </w:p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2、政研主管（2个）</w:t>
            </w:r>
          </w:p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3、法务主管</w:t>
            </w:r>
          </w:p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4、教育发展主管</w:t>
            </w:r>
          </w:p>
        </w:tc>
      </w:tr>
      <w:tr w:rsidR="00E77170" w:rsidRPr="000B6B47" w:rsidTr="00534E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保卫办公室（党委保卫部、人武部）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1、综合主管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2、信息安全主管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3、治安巡防主管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4、消防安全主管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5、技防主管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6、交通管理主管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7、综合治理主管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8、保安管理主管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9、安全教育主管</w:t>
            </w:r>
          </w:p>
        </w:tc>
      </w:tr>
      <w:tr w:rsidR="00E77170" w:rsidRPr="000B6B47" w:rsidTr="00534E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信息化建设与发展中心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1、办公室主管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2、信息部主管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3、网络部主管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4、电教部主管</w:t>
            </w:r>
          </w:p>
          <w:p w:rsidR="00E77170" w:rsidRPr="000B6B47" w:rsidRDefault="00E77170" w:rsidP="00EF1C12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5、校园卡部主管</w:t>
            </w:r>
          </w:p>
        </w:tc>
      </w:tr>
      <w:tr w:rsidR="00E77170" w:rsidRPr="000B6B47" w:rsidTr="00534E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六安路校区综合管理办公室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1、综合主管</w:t>
            </w:r>
          </w:p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2、治安消防主管</w:t>
            </w:r>
          </w:p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3、后勤服务主管</w:t>
            </w:r>
          </w:p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4、综合治理主管</w:t>
            </w:r>
          </w:p>
        </w:tc>
      </w:tr>
      <w:tr w:rsidR="00E77170" w:rsidRPr="000B6B47" w:rsidTr="00534E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北京研究院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1、主管（2个）</w:t>
            </w:r>
          </w:p>
        </w:tc>
      </w:tr>
      <w:tr w:rsidR="00E77170" w:rsidRPr="000B6B47" w:rsidTr="00534E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70" w:rsidRPr="000B6B47" w:rsidRDefault="00E77170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学前教育服务中心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70" w:rsidRPr="000B6B47" w:rsidRDefault="00E77170" w:rsidP="00534E5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1、主任（园长）</w:t>
            </w:r>
          </w:p>
          <w:p w:rsidR="00E77170" w:rsidRPr="000B6B47" w:rsidRDefault="00E77170" w:rsidP="00534E5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2、业务主任（园长）</w:t>
            </w:r>
          </w:p>
          <w:p w:rsidR="00E77170" w:rsidRPr="000B6B47" w:rsidRDefault="00E77170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3、后勤主任（园长）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人事部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人事管理办公室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1、人事主管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2、劳资主管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3、综合（档案）主管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人才与专家工作办公室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1、人才引进主管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2、人才项目主管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3、专家工作主管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师资管理办公室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1、师资培养主管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2、博士后站主管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人力资源服务中心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153208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人事综合服务主管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153208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用工管理及人才交流服务主管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153208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社会保险服务主管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教务部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教学办公室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462" w:rsidRPr="000B6B47" w:rsidRDefault="00EF1C12" w:rsidP="0015320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教务部综合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主管</w:t>
            </w:r>
          </w:p>
          <w:p w:rsidR="00EF1C12" w:rsidRPr="000B6B47" w:rsidRDefault="00EF1C12" w:rsidP="0015320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实践教学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主管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             3、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教学暨高教研究所主管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招生办公室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15320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本科生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招生主管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质量监督与评估办公室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教学质量监督主管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教学评估主管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学生注册中心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教学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运行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部主管</w:t>
            </w:r>
          </w:p>
          <w:p w:rsidR="007F2E3E" w:rsidRPr="000B6B47" w:rsidRDefault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考务部主管</w:t>
            </w:r>
          </w:p>
          <w:p w:rsidR="00EF1C12" w:rsidRPr="000B6B47" w:rsidRDefault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注册与学籍部主管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翡翠湖校区综合运行部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信息部主管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实验室与设备管理中心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实验室管理主管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实验室安全主管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设备管理主管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教师发展中心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综合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创新创业教育中心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综合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人文与素质教育中心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综合办公室秘书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艺术与文化教育办公室主管（国家大学生文化素质教育基地办公室主管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国防教育办公室主管兼</w:t>
            </w:r>
            <w:r w:rsidR="007F2E3E" w:rsidRPr="000B6B47">
              <w:rPr>
                <w:rFonts w:asciiTheme="minorEastAsia" w:hAnsiTheme="minorEastAsia"/>
                <w:color w:val="000000" w:themeColor="text1"/>
                <w:sz w:val="22"/>
              </w:rPr>
              <w:t>军事教研室</w:t>
            </w:r>
            <w:r w:rsidR="007F2E3E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主任</w:t>
            </w:r>
          </w:p>
        </w:tc>
      </w:tr>
      <w:tr w:rsidR="00314583" w:rsidRPr="000B6B47" w:rsidTr="00667188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研究生院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学科建设与评估办公室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314583" w:rsidP="0031458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667188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学科建设主管</w:t>
            </w:r>
          </w:p>
          <w:p w:rsidR="00667188" w:rsidRPr="000B6B47" w:rsidRDefault="00314583" w:rsidP="0031458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667188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学科评估主管</w:t>
            </w:r>
          </w:p>
        </w:tc>
      </w:tr>
      <w:tr w:rsidR="00667188" w:rsidRPr="000B6B47" w:rsidTr="00667188">
        <w:trPr>
          <w:trHeight w:val="144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学位管理办公室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1、院务及学位管理主管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2、学位管理主管</w:t>
            </w:r>
          </w:p>
        </w:tc>
      </w:tr>
      <w:tr w:rsidR="00667188" w:rsidRPr="000B6B47" w:rsidTr="0066718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研究生招生办公室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1、研究生招生考试主管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2、研究生招生宣传主管</w:t>
            </w:r>
          </w:p>
        </w:tc>
      </w:tr>
      <w:tr w:rsidR="00667188" w:rsidRPr="000B6B47" w:rsidTr="0066718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研究生培养办公室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1、研究生教务主管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2、研究生培养质量主管</w:t>
            </w:r>
          </w:p>
        </w:tc>
      </w:tr>
      <w:tr w:rsidR="00667188" w:rsidRPr="000B6B47" w:rsidTr="0066718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专业学位教育办公室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1、招生主管</w:t>
            </w:r>
          </w:p>
        </w:tc>
      </w:tr>
      <w:tr w:rsidR="00667188" w:rsidRPr="000B6B47" w:rsidTr="00667188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科研院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综合管理办公室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2、科技服务中心主管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3、科研信息化及统计主管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4、科</w:t>
            </w:r>
            <w:bookmarkStart w:id="1" w:name="OLE_LINK1"/>
            <w:bookmarkStart w:id="2" w:name="OLE_LINK2"/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研</w:t>
            </w:r>
            <w:bookmarkEnd w:id="1"/>
            <w:bookmarkEnd w:id="2"/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创新服务及研究生主管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科研基地建设办公室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1、基地平台项目管理主管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2、科技奖励主管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3、重大基地规划建设主管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自然科学项目管理办公室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1、基础研究项目管理主管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2、应用基础研究项目管理主管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社会科学项目管理办公室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1、社会科学项目管理主管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科技合作办公室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1、成果推广与技术转移主管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2、科技合作项目管理主管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3、科教开发部业务主管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军工项目管理办公室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1、军工科研项目管理主管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财务部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财务管理办公室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1、预决算主管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2、综合业务主管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3、财务部综合主管（挂靠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）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国有资产管理办公室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、资产综合主管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、公房土地主管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财务稽查办公室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1、财务稽查主管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项目规划与预算办公室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1、项目预算主管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2、项目规划主管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科研经费管理办公室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会计服务中心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1、核算主管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2、基建财务主管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3、资金结算主管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4、翡翠湖校区主管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5、财务信息主管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招标与采购管理中心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1、设备与物资采购主管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2、工程与服务采购主管</w:t>
            </w:r>
          </w:p>
          <w:p w:rsidR="00667188" w:rsidRPr="000B6B47" w:rsidRDefault="00667188" w:rsidP="0066718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3、综合主管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总务部、后勤党委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后勤党委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1、党委秘书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后勤管理办公室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1、综合管理主管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2、后勤管理主管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3、客服中心主管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校园建设办公室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1、规划管理主管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2、基建工程主管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3、项目管理主管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4、修缮工程主管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住房管理与改革办公室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1、住房管理主管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2、房产管理主管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饮食服务中心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1、综合服务部主管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2、运行服务部主管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br/>
              <w:t>3、质检安全部主管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能源服务中心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1、综合服务部主管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2、节能管理部主管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3、水电运行部主管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66718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物业服务中心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1、综合服务部主管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2、公寓服务部主管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3、教学服务部主管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4、质量监督部主管(2个)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国际事务部（国际教育学院）、港澳台事务办公室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1、综合事务主管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2、国际项目主管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3、海外教育主管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4、港澳台事务主管</w:t>
            </w:r>
          </w:p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5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、教学管理主管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校学术委员会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88" w:rsidRPr="000B6B47" w:rsidRDefault="00667188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学术委员会办公室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88" w:rsidRPr="000B6B47" w:rsidRDefault="00667188" w:rsidP="0066718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88" w:rsidRPr="000B6B47" w:rsidRDefault="00667188" w:rsidP="0066718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1、办公室主管</w:t>
            </w:r>
          </w:p>
        </w:tc>
      </w:tr>
      <w:tr w:rsidR="00667188" w:rsidRPr="000B6B47" w:rsidTr="00635F0B">
        <w:trPr>
          <w:trHeight w:val="30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88" w:rsidRPr="000B6B47" w:rsidRDefault="00667188" w:rsidP="0066718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134</w:t>
            </w:r>
          </w:p>
        </w:tc>
      </w:tr>
    </w:tbl>
    <w:p w:rsidR="00EF1C12" w:rsidRPr="00314583" w:rsidRDefault="00EF1C12" w:rsidP="00EF1C12">
      <w:pPr>
        <w:widowControl/>
        <w:spacing w:line="420" w:lineRule="exact"/>
        <w:ind w:left="1280" w:hanging="720"/>
        <w:jc w:val="left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</w:rPr>
      </w:pPr>
      <w:r w:rsidRPr="00314583"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</w:rPr>
        <w:t>四、直属单位：</w:t>
      </w:r>
    </w:p>
    <w:tbl>
      <w:tblPr>
        <w:tblW w:w="8618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1276"/>
        <w:gridCol w:w="4507"/>
      </w:tblGrid>
      <w:tr w:rsidR="00EF1C12" w:rsidRPr="000B6B47" w:rsidTr="00635F0B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科级干部岗位数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</w:t>
            </w: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岗位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宣城校区管委会、宣城校区党委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1、党政办公室行政事务主管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2、党政办公室宣传教育主管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3、组织人事办公室人事管理主管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4、组织人事办公室党务管理主管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5、学生工作办公室思想政治教育主管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6、学生工作办公室学生管理主管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、学生工作办公室学生就业主管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8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、教务办公室教学运行管理主管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9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、教务办公室实践实验创新教学管理主管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0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、教务办公室质量监控管理主管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11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、财务办公室财务审核主管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12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、财务办公室综合管理主管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13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、财务办公室招标及资产管理主管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4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、校园建设与管理办公室校园安全与维稳主管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5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、校园建设与管理办公室消防安全管理主管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6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、校园建设与管理办公室校园建设与维护主管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1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、校园建设与管理办公室饮食与商贸服务管理主管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8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、校园建设与管理办公室物业与能源服务管理主管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19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、机械工程系主任助理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0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、机械工程系团总支书记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、信息工程系主任助理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、信息工程系团总支书记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、化工与食品加工系主任助理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4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、化工与食品加工系团总支书记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5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、建筑工程系主任助理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6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、建筑工程团总支书记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、商学系主任助理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8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、商学系团总支书记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29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、基础部主任助理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0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、工程实践教学中心综合管理主管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、信息化建设与发展中心信息与一卡通管理主管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、校区医院副院长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、图书馆业务管理主管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翡翠湖校区管委会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</w:t>
            </w:r>
            <w:r w:rsidR="005032B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管委会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秘书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</w:t>
            </w:r>
            <w:r w:rsidR="005032B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保卫办公室</w:t>
            </w:r>
            <w:r w:rsidR="005032BB" w:rsidRPr="000B6B47">
              <w:rPr>
                <w:rFonts w:asciiTheme="minorEastAsia" w:hAnsiTheme="minorEastAsia"/>
                <w:color w:val="000000" w:themeColor="text1"/>
                <w:sz w:val="22"/>
              </w:rPr>
              <w:t>综合主管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3、保卫办公室</w:t>
            </w:r>
            <w:r w:rsidR="005032B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专项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4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、后勤办公室综合主管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5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、后勤办公室专项主管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智能制造技术研究院、党总支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1、财务主管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2、科技</w:t>
            </w:r>
            <w:r w:rsidR="005032B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管理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3、成果转化主管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图书馆、党总支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1、党政办公室秘书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2、翡翠湖校区馆办公室秘书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3、采编部主管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br/>
              <w:t>4、屯溪路校区馆流通阅览部主管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5、翡翠湖校区馆流通阅览部主管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6、教育部科技查新站主管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7、屯溪路校区馆信息咨询与学科服务部主管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8、翡翠湖校区馆信息咨询与学科服务部主管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9、屯溪路校区馆信息化建设部主管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10、翡翠湖校区馆信息化建设部主管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档案馆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1、办公室主任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2、业务指导科科长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3、管理利用科科长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学报杂志社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1、自科版编辑部主任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2、社科版编辑部主任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3、自科版副主编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分析测试中心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1、业务主管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工培中心（技师学院）、党总支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1、综合办秘书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2、教学实训办公室秘书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3、安全与设备保障办公室秘书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4、学生工作办公室秘书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继续教育学院、党总支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1、办公室秘书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2、招生与学籍管理办公室主任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3、函授教育管理办公室主任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4、业余教育管理办公室主任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5、自考与培训管理办公室主任</w:t>
            </w:r>
          </w:p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6、教学与资源管理办公室主任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资产经营有限公司、产业党委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1、产业党委秘书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建筑设计研究院、党总支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1、党总支秘书</w:t>
            </w: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出版社、直属党支部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共达职业技术学院、党委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1C12" w:rsidRPr="000B6B47" w:rsidTr="00635F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校友会办公室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514BD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1、校友事务主管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br/>
              <w:t>2、校友会、教育基金会财务主管</w:t>
            </w:r>
          </w:p>
        </w:tc>
      </w:tr>
      <w:tr w:rsidR="00EF1C12" w:rsidRPr="000B6B47" w:rsidTr="00635F0B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72</w:t>
            </w:r>
          </w:p>
        </w:tc>
      </w:tr>
    </w:tbl>
    <w:p w:rsidR="00EF1C12" w:rsidRPr="00314583" w:rsidRDefault="00EF1C12" w:rsidP="00EF1C12">
      <w:pPr>
        <w:widowControl/>
        <w:spacing w:line="420" w:lineRule="exact"/>
        <w:ind w:left="1280" w:hanging="720"/>
        <w:jc w:val="left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</w:rPr>
      </w:pPr>
      <w:r w:rsidRPr="00314583"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</w:rPr>
        <w:t>五、附属机构：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4253"/>
      </w:tblGrid>
      <w:tr w:rsidR="00EF1C12" w:rsidRPr="000B6B47" w:rsidTr="00EF1C1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科级干部岗位数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科级干部</w:t>
            </w:r>
            <w:r w:rsidRPr="000B6B47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岗位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校医院、党总支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1、综合办主管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2、医防科主管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</w:t>
            </w:r>
            <w:r w:rsidR="005032B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翡翠湖校区医院医疗综合办公室主管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</w:t>
            </w:r>
            <w:r w:rsidR="005032B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医疗保险办公室主管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</w:t>
            </w:r>
            <w:r w:rsidR="005032BB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六安路校区医院医疗综合办公室主管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</w:t>
            </w:r>
            <w:r w:rsidR="00777E34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护理部主管</w:t>
            </w:r>
          </w:p>
          <w:p w:rsidR="00EF1C12" w:rsidRPr="000B6B47" w:rsidRDefault="00EF1C12" w:rsidP="00EF1C1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7、</w:t>
            </w:r>
            <w:r w:rsidR="00777E34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药械科主管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附属中学（含小学）、党总支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1、教务处主任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2、德育处主任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3、总务处主任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4、团委书记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5、教务处副主任</w:t>
            </w:r>
          </w:p>
          <w:p w:rsidR="00EF1C12" w:rsidRPr="000B6B47" w:rsidRDefault="00EF1C12" w:rsidP="00EF1C1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6、德育处副主任</w:t>
            </w:r>
          </w:p>
        </w:tc>
      </w:tr>
      <w:tr w:rsidR="00EF1C12" w:rsidRPr="000B6B47" w:rsidTr="00EF1C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光电技术研究院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A939B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B6B47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A939BF" w:rsidRPr="000B6B47">
              <w:rPr>
                <w:rFonts w:asciiTheme="minorEastAsia" w:hAnsiTheme="minorEastAsia" w:hint="eastAsia"/>
                <w:color w:val="000000" w:themeColor="text1"/>
                <w:sz w:val="22"/>
              </w:rPr>
              <w:t>院办公室主管</w:t>
            </w:r>
          </w:p>
        </w:tc>
      </w:tr>
      <w:tr w:rsidR="00EF1C12" w:rsidRPr="000B6B47" w:rsidTr="00EF1C12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12" w:rsidRPr="000B6B47" w:rsidRDefault="00EF1C12" w:rsidP="00EF1C1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B6B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14　</w:t>
            </w:r>
          </w:p>
        </w:tc>
      </w:tr>
    </w:tbl>
    <w:p w:rsidR="00EF1C12" w:rsidRPr="00314583" w:rsidRDefault="00EF1C12" w:rsidP="001D4520">
      <w:pPr>
        <w:widowControl/>
        <w:spacing w:line="420" w:lineRule="exact"/>
        <w:ind w:firstLineChars="49" w:firstLine="138"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</w:rPr>
      </w:pPr>
    </w:p>
    <w:p w:rsidR="00EF1C12" w:rsidRPr="00314583" w:rsidRDefault="00EF1C12" w:rsidP="00EF1C12">
      <w:pPr>
        <w:rPr>
          <w:color w:val="000000" w:themeColor="text1"/>
        </w:rPr>
      </w:pPr>
    </w:p>
    <w:p w:rsidR="00EF1C12" w:rsidRPr="00314583" w:rsidRDefault="00EF1C12" w:rsidP="00EF1C12">
      <w:pPr>
        <w:widowControl/>
        <w:spacing w:line="42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</w:p>
    <w:p w:rsidR="00EF1C12" w:rsidRPr="00314583" w:rsidRDefault="00EF1C12">
      <w:pPr>
        <w:rPr>
          <w:color w:val="000000" w:themeColor="text1"/>
        </w:rPr>
      </w:pPr>
    </w:p>
    <w:sectPr w:rsidR="00EF1C12" w:rsidRPr="00314583" w:rsidSect="00A22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90" w:rsidRDefault="00D87D90" w:rsidP="007427F8">
      <w:r>
        <w:separator/>
      </w:r>
    </w:p>
  </w:endnote>
  <w:endnote w:type="continuationSeparator" w:id="0">
    <w:p w:rsidR="00D87D90" w:rsidRDefault="00D87D90" w:rsidP="0074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90" w:rsidRDefault="00D87D90" w:rsidP="00872792">
      <w:r>
        <w:separator/>
      </w:r>
    </w:p>
  </w:footnote>
  <w:footnote w:type="continuationSeparator" w:id="0">
    <w:p w:rsidR="00D87D90" w:rsidRDefault="00D87D90" w:rsidP="0074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94E37A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D8A3AE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70C6E8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A80CFA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5BC32C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DCEC6D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E0A5E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2673E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622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798B3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3103A2"/>
    <w:multiLevelType w:val="hybridMultilevel"/>
    <w:tmpl w:val="7D6877E6"/>
    <w:lvl w:ilvl="0" w:tplc="2ED4D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2F3AEC"/>
    <w:multiLevelType w:val="hybridMultilevel"/>
    <w:tmpl w:val="B2B8AF4C"/>
    <w:lvl w:ilvl="0" w:tplc="70F87AB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FF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A2E"/>
    <w:rsid w:val="0004376B"/>
    <w:rsid w:val="00043A2E"/>
    <w:rsid w:val="0006763E"/>
    <w:rsid w:val="000743A6"/>
    <w:rsid w:val="000A31F5"/>
    <w:rsid w:val="000B6B47"/>
    <w:rsid w:val="000C0D69"/>
    <w:rsid w:val="00123EF1"/>
    <w:rsid w:val="00153208"/>
    <w:rsid w:val="00155C0A"/>
    <w:rsid w:val="00167462"/>
    <w:rsid w:val="00193ABE"/>
    <w:rsid w:val="001A2398"/>
    <w:rsid w:val="001A281F"/>
    <w:rsid w:val="001D4520"/>
    <w:rsid w:val="00204F22"/>
    <w:rsid w:val="00210C96"/>
    <w:rsid w:val="002140FF"/>
    <w:rsid w:val="002A364B"/>
    <w:rsid w:val="002B2F58"/>
    <w:rsid w:val="002B53FA"/>
    <w:rsid w:val="002B7049"/>
    <w:rsid w:val="002E78CF"/>
    <w:rsid w:val="00314583"/>
    <w:rsid w:val="00332370"/>
    <w:rsid w:val="003640C8"/>
    <w:rsid w:val="003B2863"/>
    <w:rsid w:val="0042229C"/>
    <w:rsid w:val="004800E7"/>
    <w:rsid w:val="00482045"/>
    <w:rsid w:val="0048696B"/>
    <w:rsid w:val="004D6B20"/>
    <w:rsid w:val="005032BB"/>
    <w:rsid w:val="00510F9B"/>
    <w:rsid w:val="00514BD1"/>
    <w:rsid w:val="00521920"/>
    <w:rsid w:val="005220DF"/>
    <w:rsid w:val="00524E5D"/>
    <w:rsid w:val="00526238"/>
    <w:rsid w:val="0052750D"/>
    <w:rsid w:val="00534E56"/>
    <w:rsid w:val="00572548"/>
    <w:rsid w:val="00574D6E"/>
    <w:rsid w:val="005D56DE"/>
    <w:rsid w:val="005E647B"/>
    <w:rsid w:val="00635F0B"/>
    <w:rsid w:val="00667188"/>
    <w:rsid w:val="007130B7"/>
    <w:rsid w:val="007427F8"/>
    <w:rsid w:val="00761551"/>
    <w:rsid w:val="00777E34"/>
    <w:rsid w:val="007F2E3E"/>
    <w:rsid w:val="008035DC"/>
    <w:rsid w:val="00833B85"/>
    <w:rsid w:val="00872792"/>
    <w:rsid w:val="00891BC2"/>
    <w:rsid w:val="008C0013"/>
    <w:rsid w:val="008D0396"/>
    <w:rsid w:val="00920CF6"/>
    <w:rsid w:val="009578E5"/>
    <w:rsid w:val="009D35F9"/>
    <w:rsid w:val="009F5B53"/>
    <w:rsid w:val="00A158B6"/>
    <w:rsid w:val="00A22E69"/>
    <w:rsid w:val="00A560DE"/>
    <w:rsid w:val="00A711B2"/>
    <w:rsid w:val="00A76242"/>
    <w:rsid w:val="00A8287C"/>
    <w:rsid w:val="00A934E4"/>
    <w:rsid w:val="00A939BF"/>
    <w:rsid w:val="00AA4945"/>
    <w:rsid w:val="00AA78BB"/>
    <w:rsid w:val="00AD5555"/>
    <w:rsid w:val="00B3259A"/>
    <w:rsid w:val="00B73CFC"/>
    <w:rsid w:val="00BC7432"/>
    <w:rsid w:val="00BD4E57"/>
    <w:rsid w:val="00C96EC0"/>
    <w:rsid w:val="00CA484B"/>
    <w:rsid w:val="00D0651A"/>
    <w:rsid w:val="00D61E23"/>
    <w:rsid w:val="00D64F3D"/>
    <w:rsid w:val="00D8674B"/>
    <w:rsid w:val="00D87D90"/>
    <w:rsid w:val="00DD6263"/>
    <w:rsid w:val="00DE7532"/>
    <w:rsid w:val="00DF2CB7"/>
    <w:rsid w:val="00E528CA"/>
    <w:rsid w:val="00E5453F"/>
    <w:rsid w:val="00E73C66"/>
    <w:rsid w:val="00E77170"/>
    <w:rsid w:val="00EB7048"/>
    <w:rsid w:val="00EC5592"/>
    <w:rsid w:val="00ED15DE"/>
    <w:rsid w:val="00ED475A"/>
    <w:rsid w:val="00EE3197"/>
    <w:rsid w:val="00EF1C12"/>
    <w:rsid w:val="00EF7C4A"/>
    <w:rsid w:val="00F24F99"/>
    <w:rsid w:val="00F60020"/>
    <w:rsid w:val="00F81D01"/>
    <w:rsid w:val="00FA0CE6"/>
    <w:rsid w:val="00FB20A0"/>
    <w:rsid w:val="00FC34CF"/>
    <w:rsid w:val="00FE6F4A"/>
    <w:rsid w:val="00FE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02A45-B88D-4865-9493-F06A7CCC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F1C1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F1C12"/>
  </w:style>
  <w:style w:type="paragraph" w:styleId="a4">
    <w:name w:val="List Paragraph"/>
    <w:basedOn w:val="a"/>
    <w:uiPriority w:val="34"/>
    <w:qFormat/>
    <w:rsid w:val="000C0D69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87279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72792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2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2750D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2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2750D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F81D01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5B76-9753-4717-8F60-E232E05B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773</Words>
  <Characters>4410</Characters>
  <Application>Microsoft Office Word</Application>
  <DocSecurity>0</DocSecurity>
  <Lines>36</Lines>
  <Paragraphs>10</Paragraphs>
  <ScaleCrop>false</ScaleCrop>
  <Company>微软中国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44</cp:revision>
  <cp:lastPrinted>2016-03-03T08:17:00Z</cp:lastPrinted>
  <dcterms:created xsi:type="dcterms:W3CDTF">2016-03-01T00:59:00Z</dcterms:created>
  <dcterms:modified xsi:type="dcterms:W3CDTF">2016-03-07T02:13:00Z</dcterms:modified>
</cp:coreProperties>
</file>